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CD" w:rsidRPr="001F0108" w:rsidRDefault="005E68CD" w:rsidP="005E68CD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</w:rPr>
        <w:t>Հավելված</w:t>
      </w:r>
      <w:r>
        <w:rPr>
          <w:rFonts w:ascii="GHEA Grapalat" w:hAnsi="GHEA Grapalat" w:cs="Sylfaen"/>
          <w:color w:val="000000"/>
        </w:rPr>
        <w:t xml:space="preserve"> N </w:t>
      </w:r>
      <w:r>
        <w:rPr>
          <w:rFonts w:ascii="GHEA Grapalat" w:hAnsi="GHEA Grapalat" w:cs="Sylfaen"/>
          <w:color w:val="000000"/>
          <w:lang w:val="hy-AM"/>
        </w:rPr>
        <w:t>11</w:t>
      </w:r>
      <w:r w:rsidRPr="001F0108">
        <w:rPr>
          <w:rFonts w:ascii="GHEA Grapalat" w:hAnsi="GHEA Grapalat" w:cs="Sylfaen"/>
          <w:color w:val="000000"/>
        </w:rPr>
        <w:t xml:space="preserve"> </w:t>
      </w:r>
    </w:p>
    <w:p w:rsidR="005E68CD" w:rsidRPr="001F0108" w:rsidRDefault="005E68CD" w:rsidP="005E68CD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>Հաստատված է</w:t>
      </w:r>
    </w:p>
    <w:p w:rsidR="005E68CD" w:rsidRPr="001F0108" w:rsidRDefault="005E68CD" w:rsidP="005E68CD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>Էկոպարեկային ծառայության պետի</w:t>
      </w:r>
    </w:p>
    <w:p w:rsidR="005E68CD" w:rsidRPr="001F0108" w:rsidRDefault="005E68CD" w:rsidP="005E68CD">
      <w:pPr>
        <w:spacing w:after="0" w:line="240" w:lineRule="auto"/>
        <w:ind w:right="11" w:firstLine="357"/>
        <w:jc w:val="right"/>
        <w:rPr>
          <w:rFonts w:ascii="GHEA Grapalat" w:hAnsi="GHEA Grapalat" w:cs="Sylfaen"/>
          <w:color w:val="000000"/>
          <w:lang w:val="hy-AM"/>
        </w:rPr>
      </w:pPr>
      <w:r w:rsidRPr="001F0108">
        <w:rPr>
          <w:rFonts w:ascii="GHEA Grapalat" w:hAnsi="GHEA Grapalat" w:cs="Sylfaen"/>
          <w:color w:val="000000"/>
          <w:lang w:val="hy-AM"/>
        </w:rPr>
        <w:t xml:space="preserve">2024 թվականի </w:t>
      </w:r>
      <w:r>
        <w:rPr>
          <w:rFonts w:ascii="GHEA Grapalat" w:hAnsi="GHEA Grapalat" w:cs="Sylfaen"/>
          <w:color w:val="000000"/>
          <w:lang w:val="hy-AM"/>
        </w:rPr>
        <w:t>հունվարի 30</w:t>
      </w:r>
      <w:r w:rsidRPr="001F0108">
        <w:rPr>
          <w:rFonts w:ascii="GHEA Grapalat" w:hAnsi="GHEA Grapalat" w:cs="Sylfaen"/>
          <w:color w:val="000000"/>
          <w:lang w:val="hy-AM"/>
        </w:rPr>
        <w:t xml:space="preserve">-ի </w:t>
      </w:r>
      <w:r w:rsidRPr="00DE2AAF">
        <w:rPr>
          <w:rFonts w:ascii="GHEA Grapalat" w:hAnsi="GHEA Grapalat" w:cs="Sylfaen"/>
          <w:color w:val="000000"/>
          <w:lang w:val="hy-AM"/>
        </w:rPr>
        <w:t xml:space="preserve">N </w:t>
      </w:r>
      <w:r>
        <w:rPr>
          <w:rFonts w:ascii="GHEA Grapalat" w:hAnsi="GHEA Grapalat" w:cs="Sylfaen"/>
          <w:color w:val="000000"/>
          <w:lang w:val="hy-AM"/>
        </w:rPr>
        <w:t>1</w:t>
      </w:r>
      <w:r w:rsidRPr="00DE2AAF">
        <w:rPr>
          <w:rFonts w:ascii="GHEA Grapalat" w:hAnsi="GHEA Grapalat" w:cs="Sylfaen"/>
          <w:color w:val="000000"/>
          <w:lang w:val="hy-AM"/>
        </w:rPr>
        <w:t>6</w:t>
      </w:r>
      <w:r w:rsidRPr="001F0108">
        <w:rPr>
          <w:rFonts w:ascii="GHEA Grapalat" w:hAnsi="GHEA Grapalat" w:cs="Sylfaen"/>
          <w:color w:val="000000"/>
          <w:lang w:val="hy-AM"/>
        </w:rPr>
        <w:t>-Ա հրամանով</w:t>
      </w:r>
    </w:p>
    <w:p w:rsidR="00A95DB5" w:rsidRPr="00616C82" w:rsidRDefault="00A95DB5" w:rsidP="00514FB8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hAnsi="GHEA Grapalat"/>
          <w:sz w:val="28"/>
          <w:szCs w:val="24"/>
          <w:lang w:val="hy-AM"/>
        </w:rPr>
      </w:pPr>
    </w:p>
    <w:p w:rsidR="00FC2787" w:rsidRPr="00FC2787" w:rsidRDefault="00FC2787" w:rsidP="00FC2787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ԷԿՈՊԱՐԵԿԱՅԻՆ ԾԱՌԱՅՈՒԹՅԱՆ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FC2787" w:rsidRDefault="00FC2787" w:rsidP="00FC2787">
      <w:pPr>
        <w:tabs>
          <w:tab w:val="left" w:pos="4528"/>
        </w:tabs>
        <w:spacing w:after="0" w:line="240" w:lineRule="auto"/>
        <w:ind w:right="49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ՊԱՇՏՈՆԻ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ԱՆՁՆԱԳԻՐ</w:t>
      </w:r>
    </w:p>
    <w:p w:rsidR="00FC2787" w:rsidRDefault="00FC2787" w:rsidP="00FC278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ԱՆՎՏԱՆԳՈՒԹՅԱՆ ՎԱՐՉՈՒԹՅԱՆ ՏԵՂԵԿՈՒԹՅՈՒՆՆԵՐԻ ՁԵՌՔ ԲԵՐՄԱՆ ԵՎ ԱՐԱԳ ՀԱԿԱԶԴՄԱՆ ԲԱԺՆԻ </w:t>
      </w:r>
    </w:p>
    <w:p w:rsidR="00FC2787" w:rsidRDefault="00FC2787" w:rsidP="00FC2787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ԳԼԽԱՎՈՐ ՄԱՆԱԳԵՏԻ</w:t>
      </w:r>
    </w:p>
    <w:p w:rsidR="00514FB8" w:rsidRPr="00FE32FB" w:rsidRDefault="00514FB8" w:rsidP="00EF24CC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106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A95DB5" w:rsidRPr="00616C82" w:rsidTr="002B0F57">
        <w:trPr>
          <w:trHeight w:val="140"/>
        </w:trPr>
        <w:tc>
          <w:tcPr>
            <w:tcW w:w="10620" w:type="dxa"/>
          </w:tcPr>
          <w:p w:rsidR="00A95DB5" w:rsidRPr="00616C82" w:rsidRDefault="00ED66B3" w:rsidP="00ED66B3">
            <w:pPr>
              <w:pStyle w:val="a4"/>
              <w:tabs>
                <w:tab w:val="left" w:pos="567"/>
              </w:tabs>
              <w:ind w:left="108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                                      </w:t>
            </w:r>
            <w:r w:rsidR="00EF24CC">
              <w:rPr>
                <w:rFonts w:ascii="GHEA Grapalat" w:hAnsi="GHEA Grapalat" w:cs="Arial"/>
                <w:b/>
                <w:lang w:val="hy-AM"/>
              </w:rPr>
              <w:t>1</w:t>
            </w:r>
            <w:r w:rsidR="003849E1">
              <w:rPr>
                <w:rFonts w:ascii="Cambria Math" w:hAnsi="Cambria Math" w:cs="Arial"/>
                <w:b/>
                <w:lang w:val="hy-AM"/>
              </w:rPr>
              <w:t xml:space="preserve">․ </w:t>
            </w:r>
            <w:r w:rsidR="00A95DB5" w:rsidRPr="00616C82">
              <w:rPr>
                <w:rFonts w:ascii="GHEA Grapalat" w:hAnsi="GHEA Grapalat" w:cs="Arial"/>
                <w:b/>
                <w:lang w:val="hy-AM"/>
              </w:rPr>
              <w:t>Ընդհանուր</w:t>
            </w:r>
            <w:r w:rsidR="00A95DB5" w:rsidRPr="00616C82">
              <w:rPr>
                <w:rFonts w:ascii="GHEA Grapalat" w:hAnsi="GHEA Grapalat"/>
                <w:b/>
                <w:lang w:val="hy-AM"/>
              </w:rPr>
              <w:t xml:space="preserve"> դրույթներ</w:t>
            </w:r>
          </w:p>
        </w:tc>
      </w:tr>
      <w:tr w:rsidR="00A95DB5" w:rsidRPr="005E68CD" w:rsidTr="002B0F57">
        <w:trPr>
          <w:trHeight w:val="3473"/>
        </w:trPr>
        <w:tc>
          <w:tcPr>
            <w:tcW w:w="10620" w:type="dxa"/>
          </w:tcPr>
          <w:p w:rsidR="00A95DB5" w:rsidRPr="00FE32FB" w:rsidRDefault="00A95DB5" w:rsidP="003F3775">
            <w:pPr>
              <w:pStyle w:val="a4"/>
              <w:numPr>
                <w:ilvl w:val="1"/>
                <w:numId w:val="1"/>
              </w:numPr>
              <w:tabs>
                <w:tab w:val="left" w:pos="567"/>
              </w:tabs>
              <w:ind w:left="0" w:firstLine="83"/>
              <w:jc w:val="both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Պաշտոնի անվանումը, ծածկագիրը</w:t>
            </w:r>
          </w:p>
          <w:p w:rsidR="00A95DB5" w:rsidRPr="00FE32FB" w:rsidRDefault="000C7258" w:rsidP="00510757">
            <w:pPr>
              <w:tabs>
                <w:tab w:val="left" w:pos="567"/>
              </w:tabs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eastAsia="Calibri" w:hAnsi="GHEA Grapalat" w:cs="Times New Roman"/>
                <w:lang w:val="hy-AM"/>
              </w:rPr>
              <w:t>Էկոպարեկային ծառայության</w:t>
            </w:r>
            <w:r w:rsidR="00560770" w:rsidRPr="00FE32FB">
              <w:rPr>
                <w:rFonts w:ascii="GHEA Grapalat" w:eastAsia="Calibri" w:hAnsi="GHEA Grapalat" w:cs="Times New Roman"/>
                <w:lang w:val="hy-AM"/>
              </w:rPr>
              <w:t xml:space="preserve"> (այսուհետ՝ </w:t>
            </w:r>
            <w:r w:rsidRPr="00FE32FB">
              <w:rPr>
                <w:rFonts w:ascii="GHEA Grapalat" w:eastAsia="Calibri" w:hAnsi="GHEA Grapalat" w:cs="Times New Roman"/>
                <w:lang w:val="hy-AM"/>
              </w:rPr>
              <w:t>Ծառայություն</w:t>
            </w:r>
            <w:r w:rsidR="00560770" w:rsidRPr="00FE32FB">
              <w:rPr>
                <w:rFonts w:ascii="GHEA Grapalat" w:eastAsia="Calibri" w:hAnsi="GHEA Grapalat" w:cs="Times New Roman"/>
                <w:lang w:val="hy-AM"/>
              </w:rPr>
              <w:t>)</w:t>
            </w:r>
            <w:r w:rsidR="008B07B4" w:rsidRPr="00FE32FB">
              <w:rPr>
                <w:rFonts w:ascii="GHEA Grapalat" w:hAnsi="GHEA Grapalat"/>
                <w:lang w:val="hy-AM"/>
              </w:rPr>
              <w:t xml:space="preserve"> ներքին անվտանգության վարչության (այսուհետ՝ Վարչություն) </w:t>
            </w:r>
            <w:r w:rsidR="00FE32FB" w:rsidRPr="00FE32FB">
              <w:rPr>
                <w:rFonts w:ascii="GHEA Grapalat" w:hAnsi="GHEA Grapalat"/>
                <w:lang w:val="hy-AM"/>
              </w:rPr>
              <w:t>տեղեկությունների ձեռք բերման և արագ հակազդման</w:t>
            </w:r>
            <w:r w:rsidR="00421DF5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913629" w:rsidRPr="00FE32FB">
              <w:rPr>
                <w:rFonts w:ascii="GHEA Grapalat" w:hAnsi="GHEA Grapalat"/>
                <w:lang w:val="hy-AM"/>
              </w:rPr>
              <w:t xml:space="preserve"> բաժնի</w:t>
            </w:r>
            <w:r w:rsidR="008B07B4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735C11" w:rsidRPr="00FE32FB">
              <w:rPr>
                <w:rFonts w:ascii="GHEA Grapalat" w:hAnsi="GHEA Grapalat"/>
                <w:lang w:val="hy-AM"/>
              </w:rPr>
              <w:t>(այսուհետ՝ Բաժին)</w:t>
            </w:r>
            <w:r w:rsidR="00560770" w:rsidRPr="00FE32FB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="00A517D2" w:rsidRPr="00FE32FB">
              <w:rPr>
                <w:rFonts w:ascii="GHEA Grapalat" w:eastAsia="Calibri" w:hAnsi="GHEA Grapalat" w:cs="Times New Roman"/>
                <w:lang w:val="hy-AM"/>
              </w:rPr>
              <w:t>գլխավոր մասնագետի</w:t>
            </w:r>
            <w:r w:rsidR="00E1139B" w:rsidRPr="00FE32FB">
              <w:rPr>
                <w:rFonts w:ascii="GHEA Grapalat" w:hAnsi="GHEA Grapalat"/>
                <w:lang w:val="hy-AM"/>
              </w:rPr>
              <w:t xml:space="preserve"> (այսուհետ՝ </w:t>
            </w:r>
            <w:r w:rsidR="00A517D2" w:rsidRPr="00FE32FB">
              <w:rPr>
                <w:rFonts w:ascii="GHEA Grapalat" w:hAnsi="GHEA Grapalat"/>
                <w:lang w:val="hy-AM"/>
              </w:rPr>
              <w:t>գլխավոր մանսագետ</w:t>
            </w:r>
            <w:r w:rsidR="00E1139B" w:rsidRPr="00FE32FB">
              <w:rPr>
                <w:rFonts w:ascii="GHEA Grapalat" w:hAnsi="GHEA Grapalat"/>
                <w:lang w:val="hy-AM"/>
              </w:rPr>
              <w:t>)</w:t>
            </w:r>
            <w:r w:rsidR="004249C3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A95DB5" w:rsidRPr="0052745E">
              <w:rPr>
                <w:rFonts w:ascii="GHEA Grapalat" w:hAnsi="GHEA Grapalat"/>
                <w:lang w:val="hy-AM"/>
              </w:rPr>
              <w:t>(</w:t>
            </w:r>
            <w:r w:rsidR="00E1139B" w:rsidRPr="0052745E">
              <w:rPr>
                <w:rFonts w:ascii="GHEA Grapalat" w:hAnsi="GHEA Grapalat"/>
                <w:lang w:val="hy-AM"/>
              </w:rPr>
              <w:t>ծածկագ</w:t>
            </w:r>
            <w:r w:rsidR="00701580" w:rsidRPr="0052745E">
              <w:rPr>
                <w:rFonts w:ascii="GHEA Grapalat" w:hAnsi="GHEA Grapalat"/>
                <w:lang w:val="hy-AM"/>
              </w:rPr>
              <w:t>իր</w:t>
            </w:r>
            <w:r w:rsidR="0052745E" w:rsidRPr="0052745E">
              <w:rPr>
                <w:rFonts w:ascii="GHEA Grapalat" w:hAnsi="GHEA Grapalat"/>
                <w:lang w:val="hy-AM"/>
              </w:rPr>
              <w:t xml:space="preserve">` </w:t>
            </w:r>
            <w:r w:rsidR="0052745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5E68CD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52745E" w:rsidRPr="002337B4">
              <w:rPr>
                <w:rFonts w:ascii="GHEA Grapalat" w:hAnsi="GHEA Grapalat" w:cs="Arial"/>
                <w:spacing w:val="-8"/>
                <w:lang w:val="hy-AM"/>
              </w:rPr>
              <w:t>-27</w:t>
            </w:r>
            <w:r w:rsidR="0052745E" w:rsidRPr="002337B4">
              <w:rPr>
                <w:rFonts w:ascii="Cambria Math" w:hAnsi="Cambria Math" w:cs="Cambria Math"/>
                <w:spacing w:val="-8"/>
                <w:lang w:val="hy-AM"/>
              </w:rPr>
              <w:t>․</w:t>
            </w:r>
            <w:r w:rsidR="0052745E" w:rsidRPr="002337B4">
              <w:rPr>
                <w:rFonts w:ascii="GHEA Grapalat" w:hAnsi="GHEA Grapalat" w:cs="Arial"/>
                <w:spacing w:val="-8"/>
                <w:lang w:val="hy-AM"/>
              </w:rPr>
              <w:t>1-Գ</w:t>
            </w:r>
            <w:r w:rsidR="00902217">
              <w:rPr>
                <w:rFonts w:ascii="GHEA Grapalat" w:hAnsi="GHEA Grapalat" w:cs="Arial"/>
                <w:spacing w:val="-8"/>
                <w:lang w:val="hy-AM"/>
              </w:rPr>
              <w:t>1-</w:t>
            </w:r>
            <w:r w:rsidR="00902217" w:rsidRPr="00902217">
              <w:rPr>
                <w:rFonts w:ascii="GHEA Grapalat" w:hAnsi="GHEA Grapalat" w:cs="Arial"/>
                <w:spacing w:val="-8"/>
                <w:lang w:val="hy-AM"/>
              </w:rPr>
              <w:t>8</w:t>
            </w:r>
            <w:r w:rsidR="00565A0E" w:rsidRPr="0052745E">
              <w:rPr>
                <w:rFonts w:ascii="GHEA Grapalat" w:hAnsi="GHEA Grapalat"/>
                <w:lang w:val="hy-AM"/>
              </w:rPr>
              <w:t>)</w:t>
            </w:r>
            <w:r w:rsidR="002802A8" w:rsidRPr="0052745E">
              <w:rPr>
                <w:rFonts w:ascii="GHEA Grapalat" w:hAnsi="GHEA Grapalat"/>
                <w:lang w:val="hy-AM"/>
              </w:rPr>
              <w:t>:</w:t>
            </w:r>
          </w:p>
          <w:p w:rsidR="00E42FBF" w:rsidRPr="00FE32FB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ind w:left="0" w:firstLine="0"/>
              <w:jc w:val="both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Ենթակա և հաշվետու է</w:t>
            </w:r>
          </w:p>
          <w:p w:rsidR="001826AF" w:rsidRPr="00FE32FB" w:rsidRDefault="00A517D2" w:rsidP="002B377F">
            <w:pPr>
              <w:ind w:right="9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Գլխավոր մասնագետն</w:t>
            </w:r>
            <w:r w:rsidR="001826AF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123F5C" w:rsidRPr="00FE32FB">
              <w:rPr>
                <w:rFonts w:ascii="GHEA Grapalat" w:hAnsi="GHEA Grapalat"/>
                <w:lang w:val="hy-AM"/>
              </w:rPr>
              <w:t>անմիջական</w:t>
            </w:r>
            <w:r w:rsidR="001826AF" w:rsidRPr="00FE32FB">
              <w:rPr>
                <w:rFonts w:ascii="GHEA Grapalat" w:hAnsi="GHEA Grapalat"/>
                <w:lang w:val="hy-AM"/>
              </w:rPr>
              <w:t xml:space="preserve"> ենթակա և հաշվետու է </w:t>
            </w:r>
            <w:r w:rsidRPr="00FE32FB">
              <w:rPr>
                <w:rFonts w:ascii="GHEA Grapalat" w:hAnsi="GHEA Grapalat"/>
                <w:lang w:val="hy-AM"/>
              </w:rPr>
              <w:t>Բաժնի</w:t>
            </w:r>
            <w:r w:rsidR="001826AF" w:rsidRPr="00FE32FB">
              <w:rPr>
                <w:rFonts w:ascii="GHEA Grapalat" w:hAnsi="GHEA Grapalat"/>
                <w:lang w:val="hy-AM"/>
              </w:rPr>
              <w:t xml:space="preserve"> պետին:</w:t>
            </w:r>
          </w:p>
          <w:p w:rsidR="00E42FBF" w:rsidRPr="00FE32FB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E32FB">
              <w:rPr>
                <w:rFonts w:ascii="GHEA Grapalat" w:hAnsi="GHEA Grapalat"/>
                <w:b/>
                <w:color w:val="000000" w:themeColor="text1"/>
                <w:lang w:val="hy-AM"/>
              </w:rPr>
              <w:t>Փոխարինող պաշտոնի կամ պաշտոնների անվանումները</w:t>
            </w:r>
          </w:p>
          <w:p w:rsidR="00CD2C9C" w:rsidRPr="00FE32FB" w:rsidRDefault="00EF24CC" w:rsidP="002B377F">
            <w:pPr>
              <w:pStyle w:val="a4"/>
              <w:ind w:left="0"/>
              <w:jc w:val="both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Գլխավոր մասնագետի</w:t>
            </w:r>
            <w:r w:rsidR="00560770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CD2C9C" w:rsidRPr="00FE32FB">
              <w:rPr>
                <w:rFonts w:ascii="GHEA Grapalat" w:hAnsi="GHEA Grapalat"/>
                <w:lang w:val="hy-AM"/>
              </w:rPr>
              <w:t>բացակայության դեպքում նրան փոխարինում է</w:t>
            </w:r>
            <w:r w:rsidR="007873B0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CD2C9C" w:rsidRPr="00FE32FB">
              <w:rPr>
                <w:rFonts w:ascii="GHEA Grapalat" w:hAnsi="GHEA Grapalat"/>
                <w:lang w:val="hy-AM"/>
              </w:rPr>
              <w:t xml:space="preserve">Բաժնի </w:t>
            </w:r>
            <w:r w:rsidR="003A2C2B" w:rsidRPr="00FE32FB">
              <w:rPr>
                <w:rFonts w:ascii="GHEA Grapalat" w:hAnsi="GHEA Grapalat"/>
                <w:lang w:val="hy-AM"/>
              </w:rPr>
              <w:t xml:space="preserve">գլխավոր </w:t>
            </w:r>
            <w:r w:rsidR="00701580" w:rsidRPr="00FE32FB">
              <w:rPr>
                <w:rFonts w:ascii="GHEA Grapalat" w:hAnsi="GHEA Grapalat"/>
                <w:lang w:val="hy-AM"/>
              </w:rPr>
              <w:t>մասնագետներից</w:t>
            </w:r>
            <w:r w:rsidR="003A2C2B" w:rsidRPr="00FE32FB">
              <w:rPr>
                <w:rFonts w:ascii="GHEA Grapalat" w:hAnsi="GHEA Grapalat"/>
                <w:lang w:val="hy-AM"/>
              </w:rPr>
              <w:t xml:space="preserve"> մեկը</w:t>
            </w:r>
            <w:r w:rsidR="00CD2C9C" w:rsidRPr="00FE32FB">
              <w:rPr>
                <w:rFonts w:ascii="GHEA Grapalat" w:hAnsi="GHEA Grapalat"/>
                <w:lang w:val="hy-AM"/>
              </w:rPr>
              <w:t>։</w:t>
            </w:r>
          </w:p>
          <w:p w:rsidR="00E42FBF" w:rsidRPr="00FE32FB" w:rsidRDefault="00E42FBF" w:rsidP="002B377F">
            <w:pPr>
              <w:pStyle w:val="a4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FE32FB">
              <w:rPr>
                <w:rFonts w:ascii="GHEA Grapalat" w:hAnsi="GHEA Grapalat"/>
                <w:b/>
                <w:color w:val="000000" w:themeColor="text1"/>
                <w:lang w:val="hy-AM"/>
              </w:rPr>
              <w:t>Աշխատավայրը</w:t>
            </w:r>
          </w:p>
          <w:p w:rsidR="003330D8" w:rsidRPr="0052745E" w:rsidRDefault="00642103" w:rsidP="0052745E">
            <w:pPr>
              <w:pStyle w:val="a4"/>
              <w:tabs>
                <w:tab w:val="left" w:pos="567"/>
              </w:tabs>
              <w:ind w:left="0" w:hanging="18"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ՀՀ, ք. Երևան</w:t>
            </w:r>
            <w:r w:rsidR="000C7258" w:rsidRPr="00FE32FB">
              <w:rPr>
                <w:rFonts w:ascii="GHEA Grapalat" w:hAnsi="GHEA Grapalat"/>
                <w:lang w:val="hy-AM"/>
              </w:rPr>
              <w:t>,</w:t>
            </w:r>
            <w:r w:rsidR="00421DF5" w:rsidRPr="00FE32FB">
              <w:rPr>
                <w:rFonts w:ascii="GHEA Grapalat" w:hAnsi="GHEA Grapalat" w:cs="Sylfaen"/>
                <w:lang w:val="hy-AM" w:eastAsia="ru-RU"/>
              </w:rPr>
              <w:t xml:space="preserve"> Նորք-Մարաշ</w:t>
            </w:r>
            <w:r w:rsidR="00421DF5" w:rsidRPr="00FE32FB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421DF5" w:rsidRPr="00FE32FB">
              <w:rPr>
                <w:rFonts w:ascii="GHEA Grapalat" w:hAnsi="GHEA Grapalat" w:cs="Sylfaen"/>
                <w:lang w:val="hy-AM" w:eastAsia="ru-RU"/>
              </w:rPr>
              <w:t>վարչական</w:t>
            </w:r>
            <w:r w:rsidR="00421DF5" w:rsidRPr="00FE32FB">
              <w:rPr>
                <w:rFonts w:ascii="GHEA Grapalat" w:hAnsi="GHEA Grapalat" w:cs="Arial"/>
                <w:lang w:val="hy-AM" w:eastAsia="ru-RU"/>
              </w:rPr>
              <w:t xml:space="preserve"> </w:t>
            </w:r>
            <w:r w:rsidR="00421DF5" w:rsidRPr="00FE32FB">
              <w:rPr>
                <w:rFonts w:ascii="GHEA Grapalat" w:hAnsi="GHEA Grapalat" w:cs="Sylfaen"/>
                <w:lang w:val="hy-AM" w:eastAsia="ru-RU"/>
              </w:rPr>
              <w:t xml:space="preserve">շրջան, </w:t>
            </w:r>
            <w:r w:rsidR="00701580" w:rsidRPr="00FE32FB">
              <w:rPr>
                <w:rFonts w:ascii="GHEA Grapalat" w:hAnsi="GHEA Grapalat"/>
                <w:lang w:val="hy-AM"/>
              </w:rPr>
              <w:t xml:space="preserve">Արմենակյան 129 </w:t>
            </w:r>
          </w:p>
        </w:tc>
      </w:tr>
      <w:tr w:rsidR="00E42FBF" w:rsidRPr="00616C82" w:rsidTr="002B0F57">
        <w:trPr>
          <w:trHeight w:val="125"/>
        </w:trPr>
        <w:tc>
          <w:tcPr>
            <w:tcW w:w="10620" w:type="dxa"/>
          </w:tcPr>
          <w:p w:rsidR="00AF1C42" w:rsidRPr="00FE32FB" w:rsidRDefault="00AE313A" w:rsidP="00D915C4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2</w:t>
            </w:r>
            <w:r w:rsidR="00900CF7" w:rsidRPr="00FE32FB">
              <w:rPr>
                <w:rFonts w:ascii="GHEA Grapalat" w:hAnsi="GHEA Grapalat"/>
                <w:b/>
              </w:rPr>
              <w:t>.</w:t>
            </w:r>
            <w:r w:rsidR="00E42FBF" w:rsidRPr="00FE32FB">
              <w:rPr>
                <w:rFonts w:ascii="GHEA Grapalat" w:hAnsi="GHEA Grapalat"/>
                <w:b/>
                <w:lang w:val="hy-AM"/>
              </w:rPr>
              <w:t>Պաշտոնի բնութագիրը</w:t>
            </w:r>
          </w:p>
        </w:tc>
      </w:tr>
      <w:tr w:rsidR="00E56C41" w:rsidRPr="005E68CD" w:rsidTr="002B0F57">
        <w:trPr>
          <w:trHeight w:val="1970"/>
        </w:trPr>
        <w:tc>
          <w:tcPr>
            <w:tcW w:w="10620" w:type="dxa"/>
          </w:tcPr>
          <w:p w:rsidR="00616C82" w:rsidRPr="00FE32FB" w:rsidRDefault="00E56C41" w:rsidP="00D87696">
            <w:pPr>
              <w:tabs>
                <w:tab w:val="left" w:pos="409"/>
              </w:tabs>
              <w:ind w:left="-131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E56C41" w:rsidRPr="00FE32FB" w:rsidRDefault="00E56C41" w:rsidP="00D87696">
            <w:pPr>
              <w:tabs>
                <w:tab w:val="left" w:pos="409"/>
              </w:tabs>
              <w:ind w:left="-131"/>
              <w:rPr>
                <w:rFonts w:ascii="GHEA Grapalat" w:hAnsi="GHEA Grapalat"/>
                <w:b/>
                <w:lang w:val="hy-AM"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 xml:space="preserve"> 2</w:t>
            </w:r>
            <w:r w:rsidRPr="00FE32FB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E32FB">
              <w:rPr>
                <w:rFonts w:ascii="GHEA Grapalat" w:hAnsi="GHEA Grapalat"/>
                <w:b/>
                <w:lang w:val="hy-AM"/>
              </w:rPr>
              <w:t>1</w:t>
            </w:r>
            <w:r w:rsidRPr="00FE32FB">
              <w:rPr>
                <w:rFonts w:ascii="Cambria Math" w:hAnsi="Cambria Math" w:cs="Cambria Math"/>
                <w:b/>
                <w:lang w:val="hy-AM"/>
              </w:rPr>
              <w:t>․</w:t>
            </w:r>
            <w:r w:rsidRPr="00FE32FB">
              <w:rPr>
                <w:rFonts w:ascii="GHEA Grapalat" w:hAnsi="GHEA Grapalat"/>
                <w:b/>
                <w:lang w:val="hy-AM"/>
              </w:rPr>
              <w:t xml:space="preserve"> Աշխատանքի բնույթը, իրավունքները, պարտականությունները</w:t>
            </w:r>
            <w:r w:rsidR="00421DF5" w:rsidRPr="00FE32FB">
              <w:rPr>
                <w:rFonts w:ascii="Cambria Math" w:hAnsi="Cambria Math" w:cs="Cambria Math"/>
                <w:b/>
                <w:lang w:val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իրականացնում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Ծառայության գործառույթների իրականացման ընթացքում Օրենսդրության պահանջների, ինչպես նաև Ծառայության աշխատողների կողմից գործառութային պարտականությունների հետ կապված նախապատրաստվող, կատարվող կամ կատարված իրավախախտումների փաստերի և հանգամանքների վերաբերյալ տեղեկությունների առկայության դեպքում նշված իրավախախտումների բացահայտման, հայտնաբերման և կանխման նպատակով համապատասխան օրենքով նախատեսված հսկողության ձևերի և հսկողությունների անցկացումն ապահովող միջոցառումներ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հայտնաբերված իրավախախտումների դեպքերի օրենսդրությամբ սահմանված կարգով արձանագրումը և ներկայացումը Ծառայության համապատասխան գործառույթ իրականացնող ստորաբաժանումներ՝ օրենքով սահմանված կարգով հետագա ընթացքն ապահովելու նպատակով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հայտնաբերված իրավախախտումների վերաբերյալ նյութերի նախապատրաստման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իրականացնում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է  հակաօրինական գործունեություն իրականացնող իրավաբանական և ֆիզիկական անձանց վերաբերյալ տեղեկությունների ստացման դեպքում համապատասխան հսկողական աշխատանքների իրականացման և/կամ ստացված տեղեկատվությունը համապատասխան ստորաբաժանմանը կամ պետական մարմնին փոխանցման աշխատանքները, ինչպես նաև դրանց կատարման ընթացքի վերաբերյալ տեղեկատվության ստացման և/կամ վերջինիս հետ օրենքով սահմանված կարգով միջոցառումների համատեղ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lastRenderedPageBreak/>
              <w:t xml:space="preserve">իրականացնում է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տեղեկատվական-որոնողական  և վերլուծական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աշխատանքներ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 Ծառայության աշխատողների վերաբերյալ ստացված դիմում-բողոքների, հաղորդումների, միջնորդագրերի հետ կապված ուսումնասիրություններ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ը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, ստուգումներ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ը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և դրանց հետագա ընթացքի վերաբերյալ ներկայաց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առաջարկություններ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 xml:space="preserve"> 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Բաժնի լիազորությունների շրջանակներում  իրավապահ մարմինների հետ  համագործակցության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 է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 Ծառայության ստորաբաժանումներից, պաշտոնատար անձանցից անհրաժեշտ տեղեկատվության, նյութերի՝ բացառությամբ նախաքննության գաղտնիք կազմող տեղեկությունների ստացման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Ծառայության աշխատողների, պաշտոնատար անձանց կողմից գործառութային պարտականությունների հետ կապված նախապատրաստվող, կատարվող կամ կատարված իրավախախտումների փաստերի և հանգամանքների վերաբերյալ հայտարարությունների ընդունման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 է  առերևույթ հանցանքների, վարչական իրավախախտումների և պատահարների վերաբերյալ հաղորդումների ընդունման և հաշվառման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իրականացնում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 Օրենսդրության խախտումների, հանցագործությունների նախապատրաստման խափանման, ինչպես նաև դրանց հայտնաբերման, բացահայտման և կանխման 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Ծառայության կողմից իրականացվող հսկողության իրականացման պատշաճության ապահովման նկատմամբ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աշխատանքները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Օրենսդրության ոլորտում հնարավոր ստվերային երևույթների առաջացմանը նպաստող պայմանների և պատճառների բացահայտման, դրանց վերացման ուղղությամբ միջոցառումների մշակ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ումը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և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մասնակցում դրանց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իրականացմանը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է  Ծառայության ծառայողական խնդիրների լուծման նպատակով արագ հակազդման համապատասխան միջոցառումների կազմակերպման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աշխատանքները և մասնակցում դրանց կատարմանը</w:t>
            </w:r>
            <w:r w:rsidRPr="00FE32FB">
              <w:rPr>
                <w:rFonts w:ascii="Cambria Math" w:eastAsia="Segoe UI" w:hAnsi="Cambria Math" w:cs="Cambria Math"/>
                <w:color w:val="000000"/>
                <w:lang w:val="hy-AM" w:eastAsia="hy-AM" w:bidi="hy-AM"/>
              </w:rPr>
              <w:t>․</w:t>
            </w:r>
          </w:p>
          <w:p w:rsidR="00FE32FB" w:rsidRPr="00FE32FB" w:rsidRDefault="00FE32FB" w:rsidP="00FE32FB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45"/>
                <w:tab w:val="left" w:pos="511"/>
                <w:tab w:val="left" w:pos="653"/>
              </w:tabs>
              <w:spacing w:before="360" w:after="160"/>
              <w:ind w:left="345" w:hanging="195"/>
              <w:jc w:val="both"/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</w:pP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իրականացնում է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  </w:t>
            </w:r>
            <w:r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 xml:space="preserve">Բաժնի </w:t>
            </w:r>
            <w:r w:rsidRPr="00FE32FB">
              <w:rPr>
                <w:rFonts w:ascii="GHEA Grapalat" w:eastAsia="Segoe UI" w:hAnsi="GHEA Grapalat" w:cs="Segoe UI"/>
                <w:color w:val="000000"/>
                <w:lang w:val="hy-AM" w:eastAsia="hy-AM" w:bidi="hy-AM"/>
              </w:rPr>
              <w:t>պետի և/կամ Վարչության պետի կողմից տրվող այլ հանձնարարականների կատարումը:</w:t>
            </w:r>
          </w:p>
          <w:p w:rsidR="00E56C41" w:rsidRPr="00FE32FB" w:rsidRDefault="004950F2" w:rsidP="00FE32FB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</w:rPr>
            </w:pPr>
            <w:r w:rsidRPr="00FE32FB">
              <w:rPr>
                <w:rFonts w:ascii="GHEA Grapalat" w:hAnsi="GHEA Grapalat"/>
                <w:b/>
                <w:lang w:val="hy-AM"/>
              </w:rPr>
              <w:t>Իրավունքները</w:t>
            </w:r>
            <w:r w:rsidR="002B377F" w:rsidRPr="00FE32FB">
              <w:rPr>
                <w:rFonts w:ascii="GHEA Grapalat" w:hAnsi="GHEA Grapalat"/>
                <w:b/>
              </w:rPr>
              <w:t>`</w:t>
            </w:r>
          </w:p>
          <w:p w:rsidR="00076656" w:rsidRPr="00FE32FB" w:rsidRDefault="00076656" w:rsidP="00FE32FB">
            <w:pPr>
              <w:tabs>
                <w:tab w:val="left" w:pos="270"/>
                <w:tab w:val="left" w:pos="360"/>
                <w:tab w:val="left" w:pos="851"/>
              </w:tabs>
              <w:spacing w:line="254" w:lineRule="auto"/>
              <w:ind w:right="9"/>
              <w:jc w:val="both"/>
              <w:rPr>
                <w:rFonts w:ascii="GHEA Grapalat" w:hAnsi="GHEA Grapalat"/>
                <w:b/>
              </w:rPr>
            </w:pP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շրջանակներում կառուցվածքային և տարածքային ստորաբաժանումներից պահանջել և ստանալ տեղեկություններ,</w:t>
            </w:r>
            <w:r w:rsidR="000D51D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նյութեր,</w:t>
            </w: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արձանագրություններ, վարչական ակտեր</w:t>
            </w:r>
            <w:r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FB34A9" w:rsidRPr="00FE32FB" w:rsidRDefault="000D51D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ծ</w:t>
            </w:r>
            <w:r w:rsidR="00FB34A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անոթանալ զբաղեցրած պաշտոնում իր իրավունքները և պարտականությունները սահմանող իրավական ակտերին, իր անձնական գործի բոլոր նյութերին, իր կատարողականի գնահատականներին և այլ փաստաթղթերին, ներկայացնել բացատրություններ</w:t>
            </w:r>
            <w:r w:rsidR="005C0F79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5C0F79" w:rsidRPr="00FE32FB" w:rsidRDefault="000D51D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բաժնի 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պետին ներկայացնել կարծիք, առաջարկություն </w:t>
            </w:r>
            <w:r w:rsidR="00645AD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աժնի գործառույթների շրջանակներում օրենսդրության փոփոխությունների վերաբերյալ</w:t>
            </w:r>
            <w:r w:rsidR="005C0F79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շրջանակներում համապատասխան շահագրգիռ մարմիններից ստանալ մասնագիտական կարծիքներ և առաջարկություններ.</w:t>
            </w: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առաջարկություններ ներկայացնել Բաժնի գործառույթների արդյունավետության բարձրացման նպատակով.</w:t>
            </w:r>
          </w:p>
          <w:p w:rsidR="005C0F79" w:rsidRPr="00FE32FB" w:rsidRDefault="005C0F79" w:rsidP="00FE32FB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մասնակցել պետական մարմինների, կազմակերպությունների, քաղաքացիների հետ իրավական բնույթի հարցերի քննարկումներին, աշխատանքային հանդիպումներին</w:t>
            </w:r>
            <w:r w:rsidR="00AF5A1B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5C0F79" w:rsidRPr="00FE32FB" w:rsidRDefault="005C0F79" w:rsidP="00307325">
            <w:pPr>
              <w:numPr>
                <w:ilvl w:val="0"/>
                <w:numId w:val="47"/>
              </w:numPr>
              <w:tabs>
                <w:tab w:val="left" w:pos="284"/>
                <w:tab w:val="left" w:pos="785"/>
                <w:tab w:val="left" w:pos="851"/>
                <w:tab w:val="left" w:pos="1111"/>
              </w:tabs>
              <w:jc w:val="both"/>
              <w:rPr>
                <w:rFonts w:ascii="GHEA Grapalat" w:eastAsia="Times New Roman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վերապատրաստվել պետական բյուջեի, ինչպես նաև Հայաստանի Հանրապետության օրենսդրությամբ չարգելված այլ միջոցների հաշվին</w:t>
            </w:r>
            <w:r w:rsidR="00AF5A1B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AF5A1B" w:rsidRPr="00FE32FB" w:rsidRDefault="00616C82" w:rsidP="00307325">
            <w:pPr>
              <w:numPr>
                <w:ilvl w:val="0"/>
                <w:numId w:val="47"/>
              </w:numPr>
              <w:tabs>
                <w:tab w:val="left" w:pos="284"/>
                <w:tab w:val="left" w:pos="525"/>
                <w:tab w:val="left" w:pos="1111"/>
              </w:tabs>
              <w:jc w:val="both"/>
              <w:rPr>
                <w:rFonts w:ascii="GHEA Grapalat" w:eastAsia="Calibri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</w:t>
            </w:r>
            <w:r w:rsidR="000D51D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մասնակցել Բաժնի հիմնախնդիրների լուծմանը, որոշումների ընդունմանը և </w:t>
            </w:r>
            <w:r w:rsidR="00694FB5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     </w:t>
            </w: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</w:t>
            </w:r>
            <w:r w:rsidR="005C0F7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հանձնարարականների կայացմանը</w:t>
            </w:r>
            <w:r w:rsidR="009F177A"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694FB5" w:rsidRPr="00FE32FB" w:rsidRDefault="009F177A" w:rsidP="00307325">
            <w:pPr>
              <w:numPr>
                <w:ilvl w:val="0"/>
                <w:numId w:val="47"/>
              </w:numPr>
              <w:tabs>
                <w:tab w:val="left" w:pos="284"/>
                <w:tab w:val="left" w:pos="525"/>
                <w:tab w:val="left" w:pos="851"/>
                <w:tab w:val="left" w:pos="1111"/>
              </w:tabs>
              <w:jc w:val="both"/>
              <w:rPr>
                <w:rFonts w:ascii="GHEA Grapalat" w:eastAsia="Calibri" w:hAnsi="GHEA Grapalat" w:cs="Times New Roman"/>
                <w:color w:val="0D0D0D"/>
                <w:lang w:val="hy-AM"/>
              </w:rPr>
            </w:pPr>
            <w:r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lastRenderedPageBreak/>
              <w:t xml:space="preserve"> </w:t>
            </w:r>
            <w:r w:rsidR="000D51D9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 xml:space="preserve">  </w:t>
            </w:r>
            <w:r w:rsidR="00694FB5" w:rsidRPr="00FE32FB">
              <w:rPr>
                <w:rFonts w:ascii="GHEA Grapalat" w:eastAsia="Times New Roman" w:hAnsi="GHEA Grapalat" w:cs="Times New Roman"/>
                <w:color w:val="0D0D0D"/>
                <w:lang w:val="hy-AM"/>
              </w:rPr>
              <w:t>Բաժնի գործառույթների իրականացման ընթացքում իրավունք ունի անարգել մուտք գործել Ծառայության կառուցվածքային և տարածքային  ստորաբաժանումներ տարածքներ, ծառայության իրականացման այլ տարածքներ, պահանջել ու ստանալ փաստաթղթեր, նյութեր, գործեր, տվյալներ և այլ տեղեկություններ, այդ թվում՝ էլեկտրոնային, վերցնել փաստաթղթեր, դրանց լուսապատճեններ, փորձանմուշներ և այլ անհրաժեշտ նյութեր՝ չխոչընդոտելով տվյալ ստորաբաժանման բնականոն գործունեությունը</w:t>
            </w:r>
            <w:r w:rsidRPr="00FE32FB">
              <w:rPr>
                <w:rFonts w:ascii="Cambria Math" w:eastAsia="Times New Roman" w:hAnsi="Cambria Math" w:cs="Cambria Math"/>
                <w:color w:val="0D0D0D"/>
                <w:lang w:val="hy-AM"/>
              </w:rPr>
              <w:t>․</w:t>
            </w:r>
          </w:p>
          <w:p w:rsidR="007B306E" w:rsidRPr="00FE32FB" w:rsidRDefault="007B306E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E56C41" w:rsidRPr="00FE32FB" w:rsidRDefault="00E56C41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  <w:r w:rsidRPr="00FE32FB">
              <w:rPr>
                <w:rFonts w:ascii="GHEA Grapalat" w:hAnsi="GHEA Grapalat"/>
                <w:b/>
              </w:rPr>
              <w:t>Պարտականությունները</w:t>
            </w:r>
            <w:r w:rsidR="002B377F" w:rsidRPr="00FE32FB">
              <w:rPr>
                <w:rFonts w:ascii="GHEA Grapalat" w:hAnsi="GHEA Grapalat"/>
                <w:b/>
              </w:rPr>
              <w:t>`</w:t>
            </w:r>
          </w:p>
          <w:p w:rsidR="00076656" w:rsidRPr="00FE32FB" w:rsidRDefault="00076656" w:rsidP="002B377F">
            <w:pPr>
              <w:tabs>
                <w:tab w:val="left" w:pos="240"/>
                <w:tab w:val="left" w:pos="390"/>
                <w:tab w:val="left" w:pos="567"/>
              </w:tabs>
              <w:jc w:val="both"/>
              <w:rPr>
                <w:rFonts w:ascii="GHEA Grapalat" w:hAnsi="GHEA Grapalat"/>
                <w:b/>
              </w:rPr>
            </w:pPr>
          </w:p>
          <w:p w:rsidR="00FE6709" w:rsidRPr="00FE32FB" w:rsidRDefault="00FE670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ուսումնասիրել Էկոպարեկային ծառայության ոլորտը կարգավորող իրավական ակտերը և Վարչության պետին  ներկայացնել առաջարկություններ.</w:t>
            </w:r>
          </w:p>
          <w:p w:rsidR="00FE6709" w:rsidRPr="00FE32FB" w:rsidRDefault="00FE670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 w:bidi="hy-AM"/>
              </w:rPr>
              <w:t>ստուգել իրավախախտումների վերաբերյալ առկա տեղեկությունների, ինչպես նաև հանցագործությունների կատարման մասին վկայող այլ փաստերի և հանգամանքների առկայության դեպքում համապատասխան միջոցառումների, օրենքով նախատեսված կարգով համապատասխան հսկողության ձևերի և հսկողության անցկացումն ապահովող միջոցների իրականացման աշխատանքները և</w:t>
            </w:r>
            <w:r w:rsidRPr="00FE32FB">
              <w:rPr>
                <w:rFonts w:ascii="GHEA Grapalat" w:hAnsi="GHEA Grapalat"/>
                <w:lang w:val="hy-AM"/>
              </w:rPr>
              <w:t xml:space="preserve"> դրանց ընթացքի ապահովման, անհրաժեշտության դեպքում՝ ըստ ենթակայության փոխանցման աշխատանքները</w:t>
            </w:r>
            <w:r w:rsidRPr="00FE32FB">
              <w:rPr>
                <w:rFonts w:ascii="Cambria Math" w:hAnsi="Cambria Math" w:cs="Cambria Math"/>
                <w:lang w:val="hy-AM"/>
              </w:rPr>
              <w:t>․</w:t>
            </w:r>
          </w:p>
          <w:p w:rsidR="00645ADB" w:rsidRPr="00645ADB" w:rsidRDefault="00645ADB" w:rsidP="00645ADB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իրականացնել </w:t>
            </w:r>
            <w:r w:rsidRPr="00645ADB">
              <w:rPr>
                <w:rFonts w:ascii="GHEA Grapalat" w:hAnsi="GHEA Grapalat"/>
                <w:lang w:val="hy-AM"/>
              </w:rPr>
              <w:t>Ծառայության աշխատողների, պաշտոնատար անձանց կողմից գործառութային պարտականությունների հետ կապված նախապատրաստվող, կատարվող կամ կատարված իրավախախտումների փաստերի և հանգամանքների վերաբերյալ հայտարարությունների ընդունման աշխատանքները</w:t>
            </w:r>
            <w:r w:rsidRPr="00645ADB">
              <w:rPr>
                <w:rFonts w:ascii="Cambria Math" w:hAnsi="Cambria Math" w:cs="Cambria Math"/>
                <w:lang w:val="hy-AM"/>
              </w:rPr>
              <w:t>․</w:t>
            </w:r>
          </w:p>
          <w:p w:rsidR="00FE6709" w:rsidRPr="00FE32FB" w:rsidRDefault="00645ADB" w:rsidP="00645ADB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իրականացնել </w:t>
            </w:r>
            <w:r w:rsidRPr="00645ADB">
              <w:rPr>
                <w:rFonts w:ascii="GHEA Grapalat" w:hAnsi="GHEA Grapalat"/>
                <w:lang w:val="hy-AM"/>
              </w:rPr>
              <w:t>առերևույթ հանցանքների, վարչական իրավախախտումների և պատահարների վերաբերյալ հաղորդումների ընդունման և հաշվառման աշխատանքները</w:t>
            </w:r>
            <w:r w:rsidR="00FE6709" w:rsidRPr="00FE32FB">
              <w:rPr>
                <w:rFonts w:ascii="Cambria Math" w:hAnsi="Cambria Math" w:cs="Cambria Math"/>
                <w:lang w:val="hy-AM"/>
              </w:rPr>
              <w:t>․</w:t>
            </w:r>
          </w:p>
          <w:p w:rsidR="00FE6709" w:rsidRPr="00FE32FB" w:rsidRDefault="00FE670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 w:bidi="hy-AM"/>
              </w:rPr>
              <w:t xml:space="preserve"> </w:t>
            </w:r>
            <w:r w:rsidR="000D51D9" w:rsidRPr="00FE32FB">
              <w:rPr>
                <w:rFonts w:ascii="GHEA Grapalat" w:hAnsi="GHEA Grapalat"/>
                <w:lang w:val="hy-AM" w:bidi="hy-AM"/>
              </w:rPr>
              <w:t>իրականացնել և հսկել</w:t>
            </w:r>
            <w:r w:rsidRPr="00FE32FB">
              <w:rPr>
                <w:rFonts w:ascii="GHEA Grapalat" w:hAnsi="GHEA Grapalat"/>
                <w:lang w:val="hy-AM" w:bidi="hy-AM"/>
              </w:rPr>
              <w:t xml:space="preserve"> Բաժնի իրավասության սահմաններում </w:t>
            </w:r>
            <w:r w:rsidR="00645ADB">
              <w:rPr>
                <w:rFonts w:ascii="GHEA Grapalat" w:hAnsi="GHEA Grapalat"/>
                <w:lang w:val="hy-AM"/>
              </w:rPr>
              <w:t>տեղեկատվական բազաների</w:t>
            </w:r>
            <w:r w:rsidRPr="00FE32FB">
              <w:rPr>
                <w:rFonts w:ascii="GHEA Grapalat" w:hAnsi="GHEA Grapalat"/>
                <w:lang w:val="hy-AM"/>
              </w:rPr>
              <w:t xml:space="preserve"> ստեղծման և վարման աշխատանքները</w:t>
            </w:r>
            <w:r w:rsidRPr="00FE32FB">
              <w:rPr>
                <w:rFonts w:ascii="Cambria Math" w:hAnsi="Cambria Math" w:cs="Cambria Math"/>
                <w:lang w:val="hy-AM"/>
              </w:rPr>
              <w:t>․</w:t>
            </w:r>
          </w:p>
          <w:p w:rsidR="00FE6709" w:rsidRPr="00FE32FB" w:rsidRDefault="000D51D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 xml:space="preserve">կազմել 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Բաժնին մակագրված պետական մարմիններից, կազմակերպություններից և  քաղաքացիներից</w:t>
            </w:r>
            <w:r w:rsidRPr="00FE32FB">
              <w:rPr>
                <w:rFonts w:ascii="GHEA Grapalat" w:hAnsi="GHEA Grapalat"/>
                <w:lang w:val="hy-AM"/>
              </w:rPr>
              <w:t xml:space="preserve"> ժամանակին և պատշաճ  </w:t>
            </w:r>
            <w:r w:rsidR="00FE6709" w:rsidRPr="00FE32FB">
              <w:rPr>
                <w:rFonts w:ascii="GHEA Grapalat" w:hAnsi="GHEA Grapalat"/>
                <w:lang w:val="hy-AM"/>
              </w:rPr>
              <w:t>ստացված գրությունների, բողոքների, դիմումների պատասխանների</w:t>
            </w:r>
            <w:r w:rsidRPr="00FE32FB">
              <w:rPr>
                <w:rFonts w:ascii="GHEA Grapalat" w:hAnsi="GHEA Grapalat"/>
                <w:lang w:val="hy-AM"/>
              </w:rPr>
              <w:t xml:space="preserve"> նախագծերը</w:t>
            </w:r>
            <w:r w:rsidR="00FE6709" w:rsidRPr="00FE32FB">
              <w:rPr>
                <w:rFonts w:ascii="GHEA Grapalat" w:hAnsi="GHEA Grapalat"/>
                <w:lang w:val="hy-AM"/>
              </w:rPr>
              <w:t>.</w:t>
            </w:r>
          </w:p>
          <w:p w:rsidR="00FE6709" w:rsidRPr="00FE32FB" w:rsidRDefault="000D51D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կատարել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</w:t>
            </w:r>
            <w:r w:rsidRPr="00FE32FB">
              <w:rPr>
                <w:rFonts w:ascii="GHEA Grapalat" w:hAnsi="GHEA Grapalat"/>
                <w:lang w:val="hy-AM"/>
              </w:rPr>
              <w:t>Բաժնի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պետի կողմից 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>Բաժնին  տրված հանձնարարականներ</w:t>
            </w:r>
            <w:r w:rsidRPr="00FE32FB">
              <w:rPr>
                <w:rFonts w:ascii="GHEA Grapalat" w:hAnsi="GHEA Grapalat"/>
                <w:lang w:val="hy-AM"/>
              </w:rPr>
              <w:t>ը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և հաշվետվություն ներկայացնել </w:t>
            </w:r>
            <w:r w:rsidRPr="00FE32FB">
              <w:rPr>
                <w:rFonts w:ascii="GHEA Grapalat" w:hAnsi="GHEA Grapalat"/>
                <w:lang w:val="hy-AM"/>
              </w:rPr>
              <w:t>Բաժնի պետին</w:t>
            </w:r>
            <w:r w:rsidR="00FE6709" w:rsidRPr="00FE32FB">
              <w:rPr>
                <w:rFonts w:ascii="GHEA Grapalat" w:hAnsi="GHEA Grapalat"/>
                <w:lang w:val="hy-AM"/>
              </w:rPr>
              <w:t>.</w:t>
            </w:r>
          </w:p>
          <w:p w:rsidR="00FE6709" w:rsidRPr="00FE32FB" w:rsidRDefault="000D51D9" w:rsidP="00307325">
            <w:pPr>
              <w:numPr>
                <w:ilvl w:val="0"/>
                <w:numId w:val="48"/>
              </w:numPr>
              <w:tabs>
                <w:tab w:val="left" w:pos="31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FE32FB">
              <w:rPr>
                <w:rFonts w:ascii="GHEA Grapalat" w:hAnsi="GHEA Grapalat"/>
                <w:lang w:val="hy-AM"/>
              </w:rPr>
              <w:t>պահպանել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>Բաժնի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 xml:space="preserve"> ներքին </w:t>
            </w:r>
            <w:r w:rsidR="00616C82" w:rsidRPr="00FE32FB">
              <w:rPr>
                <w:rFonts w:ascii="GHEA Grapalat" w:hAnsi="GHEA Grapalat"/>
                <w:lang w:val="hy-AM"/>
              </w:rPr>
              <w:t xml:space="preserve"> </w:t>
            </w:r>
            <w:r w:rsidR="00FE6709" w:rsidRPr="00FE32FB">
              <w:rPr>
                <w:rFonts w:ascii="GHEA Grapalat" w:hAnsi="GHEA Grapalat"/>
                <w:lang w:val="hy-AM"/>
              </w:rPr>
              <w:t>կարգապահության կանոնները.</w:t>
            </w:r>
          </w:p>
          <w:p w:rsidR="004F63BF" w:rsidRPr="00FE32FB" w:rsidRDefault="004F63BF" w:rsidP="000D51D9">
            <w:pPr>
              <w:tabs>
                <w:tab w:val="left" w:pos="319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E48E5" w:rsidRPr="00616C82" w:rsidTr="002B0F57">
        <w:trPr>
          <w:trHeight w:val="412"/>
        </w:trPr>
        <w:tc>
          <w:tcPr>
            <w:tcW w:w="10620" w:type="dxa"/>
          </w:tcPr>
          <w:p w:rsidR="00781FB4" w:rsidRPr="00D22A0F" w:rsidRDefault="00AE313A" w:rsidP="00B954C6">
            <w:pPr>
              <w:tabs>
                <w:tab w:val="left" w:pos="567"/>
              </w:tabs>
              <w:jc w:val="center"/>
              <w:rPr>
                <w:rFonts w:ascii="GHEA Grapalat" w:hAnsi="GHEA Grapalat"/>
                <w:lang w:val="hy-AM"/>
              </w:rPr>
            </w:pPr>
            <w:r w:rsidRPr="00D22A0F">
              <w:rPr>
                <w:rFonts w:ascii="GHEA Grapalat" w:hAnsi="GHEA Grapalat"/>
                <w:b/>
                <w:lang w:val="hy-AM"/>
              </w:rPr>
              <w:lastRenderedPageBreak/>
              <w:t>3</w:t>
            </w:r>
            <w:r w:rsidR="008D4491" w:rsidRPr="00D22A0F">
              <w:rPr>
                <w:rFonts w:ascii="GHEA Grapalat" w:hAnsi="GHEA Grapalat"/>
                <w:b/>
                <w:lang w:val="hy-AM"/>
              </w:rPr>
              <w:t>.</w:t>
            </w:r>
            <w:r w:rsidR="00CA742B" w:rsidRPr="00D22A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2E48E5" w:rsidRPr="00D22A0F">
              <w:rPr>
                <w:rFonts w:ascii="GHEA Grapalat" w:hAnsi="GHEA Grapalat"/>
                <w:b/>
                <w:lang w:val="hy-AM"/>
              </w:rPr>
              <w:t>Պաշտոնին ներկայացվող պահանջները</w:t>
            </w:r>
          </w:p>
        </w:tc>
      </w:tr>
      <w:tr w:rsidR="004071AB" w:rsidRPr="00616C82" w:rsidTr="002B0F57">
        <w:trPr>
          <w:trHeight w:val="69"/>
        </w:trPr>
        <w:tc>
          <w:tcPr>
            <w:tcW w:w="10620" w:type="dxa"/>
          </w:tcPr>
          <w:p w:rsidR="00F12360" w:rsidRPr="001B2B31" w:rsidRDefault="00F12360" w:rsidP="00F12360">
            <w:pPr>
              <w:jc w:val="both"/>
              <w:rPr>
                <w:rFonts w:ascii="GHEA Grapalat" w:hAnsi="GHEA Grapalat" w:cs="Arial"/>
                <w:color w:val="000000"/>
                <w:lang w:val="hy-AM" w:eastAsia="ru-RU"/>
              </w:rPr>
            </w:pPr>
            <w:r w:rsidRPr="001B2B31">
              <w:rPr>
                <w:rFonts w:ascii="GHEA Grapalat" w:hAnsi="GHEA Grapalat" w:cs="Arial"/>
                <w:b/>
                <w:color w:val="000000"/>
                <w:lang w:val="hy-AM" w:eastAsia="ru-RU"/>
              </w:rPr>
              <w:t>3.1. Կրթություն, որակավորման աստիճանը</w:t>
            </w:r>
          </w:p>
          <w:p w:rsidR="00F12360" w:rsidRPr="003B4C84" w:rsidRDefault="00F12360" w:rsidP="00F1236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3E92">
              <w:rPr>
                <w:rFonts w:ascii="GHEA Grapalat" w:hAnsi="GHEA Grapalat" w:cs="Sylfaen"/>
                <w:lang w:val="hy-AM"/>
              </w:rPr>
              <w:t>Բարձրագույն մասնագիտական կրթության տ</w:t>
            </w:r>
            <w:r w:rsidRPr="00193E92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նտեսագիտություն, քաղաքագիտություն, սոցիոլոգիա, </w:t>
            </w:r>
            <w:r w:rsidRPr="00193E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հաշվապահական հաշվառում և հարկում, ֆինանսներ, կառավարում, շուկայագիտություն (մարքեթինգ), ագրոբիզնես, բիզնես վարչարարություն, իրավագիտություն, դատական փորձաքննություն, </w:t>
            </w:r>
            <w:r w:rsidRPr="00193E92">
              <w:rPr>
                <w:rFonts w:ascii="GHEA Grapalat" w:hAnsi="GHEA Grapalat"/>
                <w:color w:val="000000"/>
                <w:lang w:val="hy-AM"/>
              </w:rPr>
              <w:t xml:space="preserve">իրավական ուսումնասիրություններ, </w:t>
            </w:r>
            <w:r w:rsidRPr="00193E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մաթեմատիկա, վիճակագրություն, ֆինանսական մաթեմատիկա, ինֆորմատիկա (համակարգչային գիտություն), տեղեկատվական համակարգեր, տեղեկատվական տեխնոլոգիաներ, տեղեկատվական անվտանգություն, ագրոնոմիա, անասնաբուծություն, անտառային տնտեսություն, ձկնային տնտեսություն, անասնաբուժություն, կ</w:t>
            </w:r>
            <w:r w:rsidRPr="00193E92">
              <w:rPr>
                <w:rFonts w:ascii="GHEA Grapalat" w:hAnsi="GHEA Grapalat"/>
                <w:color w:val="000000"/>
                <w:lang w:val="hy-AM"/>
              </w:rPr>
              <w:t xml:space="preserve">ենսաբանություն, շրջակա միջավայրի գիտություններ, բնապահպանություն և բնօգտագործում, շրջակա միջավայրի պահպանություն, </w:t>
            </w:r>
            <w:r w:rsidRPr="00193E9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ոստիկանական գործ, պաշտպանական-անվտանգային գործունեություն, պետական և ռազմական կառավարում մասնագիտություններ</w:t>
            </w:r>
            <w:r w:rsidRPr="003B4C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  <w:p w:rsidR="00F12360" w:rsidRDefault="00F12360" w:rsidP="00F12360">
            <w:pPr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1F0108"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  <w:t>3.2. Մասնագիտական գիտելիքները</w:t>
            </w:r>
          </w:p>
          <w:p w:rsidR="00F12360" w:rsidRPr="00C501CE" w:rsidRDefault="00F12360" w:rsidP="00F12360">
            <w:pPr>
              <w:jc w:val="both"/>
              <w:rPr>
                <w:rFonts w:ascii="GHEA Grapalat" w:hAnsi="GHEA Grapalat"/>
                <w:lang w:val="hy-AM"/>
              </w:rPr>
            </w:pPr>
            <w:r w:rsidRPr="00C501CE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Pr="00C501CE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</w:t>
            </w:r>
            <w:r w:rsidRPr="00C501CE">
              <w:rPr>
                <w:rFonts w:ascii="GHEA Grapalat" w:hAnsi="GHEA Grapalat"/>
                <w:color w:val="000000"/>
                <w:lang w:val="hy-AM"/>
              </w:rPr>
              <w:t xml:space="preserve">նգլերեն կամ ռուսերեն լեզվի իմացություն, Մայքրոսոֆթ ուորդ (Word), էքսել (Excel) ծրագրերի իմացություն, </w:t>
            </w:r>
            <w:r w:rsidRPr="00C501CE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համակարգչով և </w:t>
            </w:r>
            <w:r w:rsidRPr="00C501CE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Pr="00C501CE">
              <w:rPr>
                <w:rFonts w:ascii="GHEA Grapalat" w:hAnsi="GHEA Grapalat"/>
                <w:lang w:val="hy-AM"/>
              </w:rPr>
              <w:t>։</w:t>
            </w:r>
          </w:p>
          <w:p w:rsidR="004071AB" w:rsidRPr="00D22A0F" w:rsidRDefault="004071AB" w:rsidP="002B377F">
            <w:pPr>
              <w:tabs>
                <w:tab w:val="left" w:pos="567"/>
              </w:tabs>
              <w:rPr>
                <w:rFonts w:ascii="GHEA Grapalat" w:hAnsi="GHEA Grapalat"/>
                <w:b/>
                <w:lang w:val="hy-AM"/>
              </w:rPr>
            </w:pPr>
            <w:r w:rsidRPr="00D22A0F">
              <w:rPr>
                <w:rFonts w:ascii="GHEA Grapalat" w:hAnsi="GHEA Grapalat"/>
                <w:b/>
                <w:lang w:val="hy-AM"/>
              </w:rPr>
              <w:t>3.3. Աշխատանքային ստաժը, աշխատանքի բնագավառում փորձը</w:t>
            </w:r>
          </w:p>
          <w:p w:rsidR="00906A4E" w:rsidRPr="0052745E" w:rsidRDefault="0052745E" w:rsidP="00037D8C">
            <w:pPr>
              <w:jc w:val="both"/>
              <w:rPr>
                <w:rFonts w:ascii="GHEA Grapalat" w:eastAsia="Calibri" w:hAnsi="GHEA Grapalat"/>
                <w:lang w:val="hy-AM"/>
              </w:rPr>
            </w:pPr>
            <w:r w:rsidRPr="004827B1">
              <w:rPr>
                <w:rFonts w:ascii="GHEA Grapalat" w:eastAsia="Calibri" w:hAnsi="GHEA Grapalat"/>
                <w:lang w:val="hy-AM"/>
              </w:rPr>
              <w:t xml:space="preserve">Հանրային ծառայության առնվազն երկու տարվա ստաժ կամ երեք տարվա մասնագիտական աշխատանքային ստաժ </w:t>
            </w:r>
            <w:r w:rsidR="006C2DDC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="006C2DDC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="006C2DDC">
              <w:rPr>
                <w:rFonts w:ascii="GHEA Grapalat" w:hAnsi="GHEA Grapalat" w:cs="Sylfaen"/>
                <w:color w:val="000000"/>
                <w:lang w:val="hy-AM"/>
              </w:rPr>
              <w:t xml:space="preserve">իրավունքի բնագավառում </w:t>
            </w:r>
            <w:r w:rsidRPr="004827B1">
              <w:rPr>
                <w:rFonts w:ascii="GHEA Grapalat" w:eastAsia="Calibri" w:hAnsi="GHEA Grapalat"/>
                <w:lang w:val="hy-AM"/>
              </w:rPr>
              <w:t xml:space="preserve">կամ </w:t>
            </w:r>
            <w:r w:rsidR="00042EDB">
              <w:rPr>
                <w:rFonts w:ascii="GHEA Grapalat" w:eastAsia="Calibri" w:hAnsi="GHEA Grapalat"/>
                <w:lang w:val="hy-AM"/>
              </w:rPr>
              <w:t>ֆինանսատնտեսական</w:t>
            </w:r>
            <w:bookmarkStart w:id="0" w:name="_GoBack"/>
            <w:bookmarkEnd w:id="0"/>
            <w:r w:rsidRPr="004827B1">
              <w:rPr>
                <w:rFonts w:ascii="GHEA Grapalat" w:eastAsia="Calibri" w:hAnsi="GHEA Grapalat"/>
                <w:lang w:val="hy-AM"/>
              </w:rPr>
              <w:t xml:space="preserve"> բնագավառում</w:t>
            </w:r>
            <w:r w:rsidR="00020A86">
              <w:rPr>
                <w:rFonts w:ascii="GHEA Grapalat" w:eastAsia="Calibri" w:hAnsi="GHEA Grapalat"/>
                <w:lang w:val="hy-AM"/>
              </w:rPr>
              <w:t>՝</w:t>
            </w:r>
            <w:r w:rsidRPr="004827B1">
              <w:rPr>
                <w:rFonts w:ascii="GHEA Grapalat" w:eastAsia="Calibri" w:hAnsi="GHEA Grapalat"/>
                <w:lang w:val="hy-AM"/>
              </w:rPr>
              <w:t xml:space="preserve"> երեք տարվա աշխատանքային ստաժ</w:t>
            </w:r>
            <w:r w:rsidRPr="004827B1">
              <w:rPr>
                <w:rFonts w:ascii="GHEA Grapalat" w:hAnsi="GHEA Grapalat"/>
                <w:szCs w:val="24"/>
                <w:lang w:val="hy-AM"/>
              </w:rPr>
              <w:t xml:space="preserve"> կամ զբաղեցրել է Ծառայության գլխավոր խմբի պաշտոն կամ առնվազն երեք տարի առաջատար խմբի պաշտոն:</w:t>
            </w:r>
          </w:p>
          <w:p w:rsidR="0052745E" w:rsidRPr="0052745E" w:rsidRDefault="0052745E" w:rsidP="0052745E">
            <w:pPr>
              <w:tabs>
                <w:tab w:val="left" w:pos="210"/>
                <w:tab w:val="left" w:pos="567"/>
              </w:tabs>
              <w:jc w:val="both"/>
              <w:rPr>
                <w:rFonts w:ascii="GHEA Grapalat" w:eastAsia="Calibri" w:hAnsi="GHEA Grapalat"/>
                <w:b/>
                <w:highlight w:val="yellow"/>
              </w:rPr>
            </w:pPr>
            <w:r>
              <w:rPr>
                <w:rFonts w:ascii="GHEA Grapalat" w:eastAsia="Calibri" w:hAnsi="GHEA Grapalat"/>
                <w:b/>
                <w:lang w:val="hy-AM"/>
              </w:rPr>
              <w:t>3.4 Անհրաժեշտ կոմպետենցիաներ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Ծրագրերի մշակում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Խնդրի լուծում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Հաշվետվությունների մշակում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Տեղեկատվության հավաքագրում, վերլուծություն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Բարեվարքություն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Բողոքների բավարարում</w:t>
            </w:r>
          </w:p>
          <w:p w:rsid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Ժամանակի կառավարում</w:t>
            </w:r>
          </w:p>
          <w:p w:rsidR="0052745E" w:rsidRP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  <w:p w:rsidR="00906A4E" w:rsidRPr="0052745E" w:rsidRDefault="0052745E" w:rsidP="0052745E">
            <w:pPr>
              <w:pStyle w:val="a4"/>
              <w:numPr>
                <w:ilvl w:val="0"/>
                <w:numId w:val="50"/>
              </w:num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2745E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</w:tc>
      </w:tr>
      <w:tr w:rsidR="003A6E27" w:rsidRPr="00616C82" w:rsidTr="002B0F57">
        <w:trPr>
          <w:trHeight w:val="614"/>
        </w:trPr>
        <w:tc>
          <w:tcPr>
            <w:tcW w:w="10620" w:type="dxa"/>
            <w:vAlign w:val="center"/>
          </w:tcPr>
          <w:p w:rsidR="00C20F00" w:rsidRPr="00616C82" w:rsidRDefault="00AE313A" w:rsidP="0054020B">
            <w:pPr>
              <w:tabs>
                <w:tab w:val="left" w:pos="567"/>
                <w:tab w:val="left" w:pos="10854"/>
              </w:tabs>
              <w:ind w:left="36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4</w:t>
            </w:r>
            <w:r w:rsidR="008D4491" w:rsidRPr="00616C82">
              <w:rPr>
                <w:rFonts w:ascii="GHEA Grapalat" w:hAnsi="GHEA Grapalat"/>
                <w:b/>
              </w:rPr>
              <w:t>.</w:t>
            </w:r>
            <w:r w:rsidR="003A6E27" w:rsidRPr="00616C82">
              <w:rPr>
                <w:rFonts w:ascii="GHEA Grapalat" w:hAnsi="GHEA Grapalat"/>
                <w:b/>
              </w:rPr>
              <w:t>Կազմակեր</w:t>
            </w:r>
            <w:r w:rsidR="00D76410" w:rsidRPr="00616C82">
              <w:rPr>
                <w:rFonts w:ascii="GHEA Grapalat" w:hAnsi="GHEA Grapalat"/>
                <w:b/>
              </w:rPr>
              <w:t>պ</w:t>
            </w:r>
            <w:r w:rsidR="003A6E27" w:rsidRPr="00616C82">
              <w:rPr>
                <w:rFonts w:ascii="GHEA Grapalat" w:hAnsi="GHEA Grapalat"/>
                <w:b/>
              </w:rPr>
              <w:t>ա</w:t>
            </w:r>
            <w:r w:rsidR="00D76410" w:rsidRPr="00616C82">
              <w:rPr>
                <w:rFonts w:ascii="GHEA Grapalat" w:hAnsi="GHEA Grapalat"/>
                <w:b/>
              </w:rPr>
              <w:t>կ</w:t>
            </w:r>
            <w:r w:rsidR="003A6E27" w:rsidRPr="00616C82">
              <w:rPr>
                <w:rFonts w:ascii="GHEA Grapalat" w:hAnsi="GHEA Grapalat"/>
                <w:b/>
              </w:rPr>
              <w:t>ան շրջանակը</w:t>
            </w:r>
          </w:p>
        </w:tc>
      </w:tr>
      <w:tr w:rsidR="004071AB" w:rsidRPr="005E68CD" w:rsidTr="00436501">
        <w:trPr>
          <w:trHeight w:val="7270"/>
        </w:trPr>
        <w:tc>
          <w:tcPr>
            <w:tcW w:w="10620" w:type="dxa"/>
          </w:tcPr>
          <w:tbl>
            <w:tblPr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75"/>
            </w:tblGrid>
            <w:tr w:rsidR="00A517D2" w:rsidRPr="005E68CD" w:rsidTr="004913B4">
              <w:tc>
                <w:tcPr>
                  <w:tcW w:w="10075" w:type="dxa"/>
                </w:tcPr>
                <w:p w:rsidR="0052745E" w:rsidRDefault="0052745E" w:rsidP="0052745E">
                  <w:pPr>
                    <w:pStyle w:val="a4"/>
                    <w:tabs>
                      <w:tab w:val="left" w:pos="0"/>
                    </w:tabs>
                    <w:ind w:left="0"/>
                    <w:jc w:val="both"/>
                    <w:rPr>
                      <w:rFonts w:ascii="GHEA Grapalat" w:hAnsi="GHEA Grapalat"/>
                      <w:b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lang w:val="hy-AM"/>
                    </w:rPr>
                    <w:t>4.1.Աշխատանքի կազմակերպական և ղեկավարման շրջանակը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  <w:t>4.2.Որոշումներ կայացնելու լիազորությունները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և ՀՀ օրենսդրությամբ նախատեսված դեպքերում որոշումների կայացման շրջանակներում։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  <w:t>4.3.Գործունեության ազդեցությունը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-18"/>
                    <w:jc w:val="both"/>
                    <w:rPr>
                      <w:rFonts w:ascii="GHEA Grapalat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Ունի տվյալ մարմնի նպատակների և խնդիրների իրականացման համար մասնագիտական գործունեության գերատեսչական ազդեցություն։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  <w:t>4.4.Շփումները և ներկայացուցչությունը</w:t>
                  </w:r>
                </w:p>
                <w:p w:rsidR="0052745E" w:rsidRDefault="0052745E" w:rsidP="0052745E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Calibri" w:hAnsi="GHEA Grapalat" w:cs="Sylfaen"/>
                      <w:color w:val="000000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color w:val="000000"/>
                      <w:lang w:val="hy-AM"/>
                    </w:rPr>
      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      </w:r>
                </w:p>
                <w:p w:rsidR="003B1FFB" w:rsidRPr="006C2DDC" w:rsidRDefault="0052745E" w:rsidP="003B1FFB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/>
                      <w:b/>
                      <w:color w:val="000000"/>
                      <w:lang w:val="hy-AM"/>
                    </w:rPr>
                    <w:t>4.5.Խնդիրների բարդությունը և դրանց լուծումը</w:t>
                  </w:r>
                </w:p>
                <w:p w:rsidR="00A517D2" w:rsidRPr="003B1FFB" w:rsidRDefault="0052745E" w:rsidP="003B1FFB">
                  <w:pPr>
                    <w:pStyle w:val="a4"/>
                    <w:tabs>
                      <w:tab w:val="left" w:pos="49"/>
                    </w:tabs>
                    <w:ind w:left="0"/>
                    <w:jc w:val="both"/>
                    <w:rPr>
                      <w:rFonts w:ascii="GHEA Grapalat" w:eastAsia="Times New Roman" w:hAnsi="GHEA Grapalat" w:cs="Times New Roman"/>
                      <w:b/>
                      <w:color w:val="000000"/>
                      <w:lang w:val="hy-AM"/>
                    </w:rPr>
                  </w:pPr>
                  <w:r w:rsidRPr="003B1FFB">
                    <w:rPr>
                      <w:rFonts w:ascii="GHEA Grapalat" w:hAnsi="GHEA Grapalat" w:cs="Sylfaen"/>
                      <w:color w:val="000000"/>
                      <w:lang w:val="hy-AM"/>
                    </w:rPr>
      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      </w:r>
                </w:p>
              </w:tc>
            </w:tr>
          </w:tbl>
          <w:p w:rsidR="00B60B17" w:rsidRPr="00436501" w:rsidRDefault="00B60B17" w:rsidP="00436501">
            <w:pPr>
              <w:tabs>
                <w:tab w:val="left" w:pos="49"/>
              </w:tabs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</w:tbl>
    <w:p w:rsidR="003A6E27" w:rsidRPr="00616C82" w:rsidRDefault="003A6E27" w:rsidP="00616C82">
      <w:pPr>
        <w:tabs>
          <w:tab w:val="left" w:pos="567"/>
        </w:tabs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616C82" w:rsidSect="00A400C4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A2288"/>
    <w:multiLevelType w:val="hybridMultilevel"/>
    <w:tmpl w:val="0BAAF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533E8"/>
    <w:multiLevelType w:val="hybridMultilevel"/>
    <w:tmpl w:val="0CCC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A0B"/>
    <w:multiLevelType w:val="hybridMultilevel"/>
    <w:tmpl w:val="658AC86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2B0019" w:tentative="1">
      <w:start w:val="1"/>
      <w:numFmt w:val="lowerLetter"/>
      <w:lvlText w:val="%2."/>
      <w:lvlJc w:val="left"/>
      <w:pPr>
        <w:ind w:left="1797" w:hanging="360"/>
      </w:pPr>
    </w:lvl>
    <w:lvl w:ilvl="2" w:tplc="042B001B" w:tentative="1">
      <w:start w:val="1"/>
      <w:numFmt w:val="lowerRoman"/>
      <w:lvlText w:val="%3."/>
      <w:lvlJc w:val="right"/>
      <w:pPr>
        <w:ind w:left="2517" w:hanging="180"/>
      </w:pPr>
    </w:lvl>
    <w:lvl w:ilvl="3" w:tplc="042B000F" w:tentative="1">
      <w:start w:val="1"/>
      <w:numFmt w:val="decimal"/>
      <w:lvlText w:val="%4."/>
      <w:lvlJc w:val="left"/>
      <w:pPr>
        <w:ind w:left="3237" w:hanging="360"/>
      </w:pPr>
    </w:lvl>
    <w:lvl w:ilvl="4" w:tplc="042B0019" w:tentative="1">
      <w:start w:val="1"/>
      <w:numFmt w:val="lowerLetter"/>
      <w:lvlText w:val="%5."/>
      <w:lvlJc w:val="left"/>
      <w:pPr>
        <w:ind w:left="3957" w:hanging="360"/>
      </w:pPr>
    </w:lvl>
    <w:lvl w:ilvl="5" w:tplc="042B001B" w:tentative="1">
      <w:start w:val="1"/>
      <w:numFmt w:val="lowerRoman"/>
      <w:lvlText w:val="%6."/>
      <w:lvlJc w:val="right"/>
      <w:pPr>
        <w:ind w:left="4677" w:hanging="180"/>
      </w:pPr>
    </w:lvl>
    <w:lvl w:ilvl="6" w:tplc="042B000F" w:tentative="1">
      <w:start w:val="1"/>
      <w:numFmt w:val="decimal"/>
      <w:lvlText w:val="%7."/>
      <w:lvlJc w:val="left"/>
      <w:pPr>
        <w:ind w:left="5397" w:hanging="360"/>
      </w:pPr>
    </w:lvl>
    <w:lvl w:ilvl="7" w:tplc="042B0019" w:tentative="1">
      <w:start w:val="1"/>
      <w:numFmt w:val="lowerLetter"/>
      <w:lvlText w:val="%8."/>
      <w:lvlJc w:val="left"/>
      <w:pPr>
        <w:ind w:left="6117" w:hanging="360"/>
      </w:pPr>
    </w:lvl>
    <w:lvl w:ilvl="8" w:tplc="042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6622C5"/>
    <w:multiLevelType w:val="hybridMultilevel"/>
    <w:tmpl w:val="23C468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CA6521"/>
    <w:multiLevelType w:val="hybridMultilevel"/>
    <w:tmpl w:val="0CCC4D4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C6B59C6"/>
    <w:multiLevelType w:val="hybridMultilevel"/>
    <w:tmpl w:val="72F6CD4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D7B35"/>
    <w:multiLevelType w:val="hybridMultilevel"/>
    <w:tmpl w:val="04D8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B6369"/>
    <w:multiLevelType w:val="hybridMultilevel"/>
    <w:tmpl w:val="1A7E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3A9D"/>
    <w:multiLevelType w:val="hybridMultilevel"/>
    <w:tmpl w:val="538A5172"/>
    <w:lvl w:ilvl="0" w:tplc="0409000F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C21EBC"/>
    <w:multiLevelType w:val="hybridMultilevel"/>
    <w:tmpl w:val="0EA64508"/>
    <w:lvl w:ilvl="0" w:tplc="B16A9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5E3B"/>
    <w:multiLevelType w:val="hybridMultilevel"/>
    <w:tmpl w:val="7982026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0B17AD"/>
    <w:multiLevelType w:val="hybridMultilevel"/>
    <w:tmpl w:val="ED4C187C"/>
    <w:lvl w:ilvl="0" w:tplc="9754F3C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94EA2"/>
    <w:multiLevelType w:val="hybridMultilevel"/>
    <w:tmpl w:val="F448F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A769B"/>
    <w:multiLevelType w:val="hybridMultilevel"/>
    <w:tmpl w:val="E52AF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97C0A"/>
    <w:multiLevelType w:val="hybridMultilevel"/>
    <w:tmpl w:val="C8D63C50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114E8"/>
    <w:multiLevelType w:val="hybridMultilevel"/>
    <w:tmpl w:val="7DACC8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F372DD"/>
    <w:multiLevelType w:val="hybridMultilevel"/>
    <w:tmpl w:val="C0F86B8A"/>
    <w:lvl w:ilvl="0" w:tplc="04090001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73920"/>
    <w:multiLevelType w:val="hybridMultilevel"/>
    <w:tmpl w:val="8AC87B30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5C73723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1" w15:restartNumberingAfterBreak="0">
    <w:nsid w:val="46404F81"/>
    <w:multiLevelType w:val="hybridMultilevel"/>
    <w:tmpl w:val="86ECA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386F73"/>
    <w:multiLevelType w:val="hybridMultilevel"/>
    <w:tmpl w:val="AF72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361AA"/>
    <w:multiLevelType w:val="hybridMultilevel"/>
    <w:tmpl w:val="E9CE380C"/>
    <w:lvl w:ilvl="0" w:tplc="867231B6">
      <w:start w:val="1"/>
      <w:numFmt w:val="decimal"/>
      <w:lvlText w:val="%1."/>
      <w:lvlJc w:val="left"/>
      <w:pPr>
        <w:ind w:left="7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4AB4155E"/>
    <w:multiLevelType w:val="hybridMultilevel"/>
    <w:tmpl w:val="16D8BC02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7" w15:restartNumberingAfterBreak="0">
    <w:nsid w:val="500A5B20"/>
    <w:multiLevelType w:val="multilevel"/>
    <w:tmpl w:val="3A2AC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8" w15:restartNumberingAfterBreak="0">
    <w:nsid w:val="56ED11F5"/>
    <w:multiLevelType w:val="hybridMultilevel"/>
    <w:tmpl w:val="15744B0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95D208D"/>
    <w:multiLevelType w:val="hybridMultilevel"/>
    <w:tmpl w:val="0F126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34D64"/>
    <w:multiLevelType w:val="hybridMultilevel"/>
    <w:tmpl w:val="3640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E2AB7"/>
    <w:multiLevelType w:val="hybridMultilevel"/>
    <w:tmpl w:val="E60E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32C6E"/>
    <w:multiLevelType w:val="hybridMultilevel"/>
    <w:tmpl w:val="52B8CC06"/>
    <w:lvl w:ilvl="0" w:tplc="042B0011">
      <w:start w:val="1"/>
      <w:numFmt w:val="decimal"/>
      <w:lvlText w:val="%1)"/>
      <w:lvlJc w:val="left"/>
      <w:pPr>
        <w:ind w:left="786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FF17BA"/>
    <w:multiLevelType w:val="multilevel"/>
    <w:tmpl w:val="69CAC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6" w15:restartNumberingAfterBreak="0">
    <w:nsid w:val="70BE7953"/>
    <w:multiLevelType w:val="hybridMultilevel"/>
    <w:tmpl w:val="58A8B85E"/>
    <w:lvl w:ilvl="0" w:tplc="84A2A41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01DA6"/>
    <w:multiLevelType w:val="hybridMultilevel"/>
    <w:tmpl w:val="AD50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92F7B"/>
    <w:multiLevelType w:val="multilevel"/>
    <w:tmpl w:val="4696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42" w15:restartNumberingAfterBreak="0">
    <w:nsid w:val="7DA73D58"/>
    <w:multiLevelType w:val="hybridMultilevel"/>
    <w:tmpl w:val="2FC4D65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7E4B6353"/>
    <w:multiLevelType w:val="hybridMultilevel"/>
    <w:tmpl w:val="7E14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5686"/>
    <w:multiLevelType w:val="hybridMultilevel"/>
    <w:tmpl w:val="638ED78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8"/>
  </w:num>
  <w:num w:numId="3">
    <w:abstractNumId w:val="18"/>
  </w:num>
  <w:num w:numId="4">
    <w:abstractNumId w:val="4"/>
  </w:num>
  <w:num w:numId="5">
    <w:abstractNumId w:val="22"/>
  </w:num>
  <w:num w:numId="6">
    <w:abstractNumId w:val="39"/>
  </w:num>
  <w:num w:numId="7">
    <w:abstractNumId w:val="37"/>
  </w:num>
  <w:num w:numId="8">
    <w:abstractNumId w:val="31"/>
  </w:num>
  <w:num w:numId="9">
    <w:abstractNumId w:val="30"/>
  </w:num>
  <w:num w:numId="10">
    <w:abstractNumId w:val="21"/>
  </w:num>
  <w:num w:numId="11">
    <w:abstractNumId w:val="29"/>
  </w:num>
  <w:num w:numId="12">
    <w:abstractNumId w:val="42"/>
  </w:num>
  <w:num w:numId="13">
    <w:abstractNumId w:val="16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4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</w:num>
  <w:num w:numId="20">
    <w:abstractNumId w:val="32"/>
  </w:num>
  <w:num w:numId="21">
    <w:abstractNumId w:val="2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1"/>
  </w:num>
  <w:num w:numId="26">
    <w:abstractNumId w:val="33"/>
  </w:num>
  <w:num w:numId="27">
    <w:abstractNumId w:val="24"/>
  </w:num>
  <w:num w:numId="28">
    <w:abstractNumId w:val="15"/>
  </w:num>
  <w:num w:numId="29">
    <w:abstractNumId w:val="32"/>
  </w:num>
  <w:num w:numId="30">
    <w:abstractNumId w:val="17"/>
  </w:num>
  <w:num w:numId="31">
    <w:abstractNumId w:val="40"/>
  </w:num>
  <w:num w:numId="32">
    <w:abstractNumId w:val="7"/>
  </w:num>
  <w:num w:numId="33">
    <w:abstractNumId w:val="36"/>
  </w:num>
  <w:num w:numId="34">
    <w:abstractNumId w:val="10"/>
  </w:num>
  <w:num w:numId="35">
    <w:abstractNumId w:val="9"/>
  </w:num>
  <w:num w:numId="36">
    <w:abstractNumId w:val="34"/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12"/>
  </w:num>
  <w:num w:numId="41">
    <w:abstractNumId w:val="2"/>
  </w:num>
  <w:num w:numId="42">
    <w:abstractNumId w:val="13"/>
  </w:num>
  <w:num w:numId="43">
    <w:abstractNumId w:val="5"/>
  </w:num>
  <w:num w:numId="44">
    <w:abstractNumId w:val="19"/>
  </w:num>
  <w:num w:numId="45">
    <w:abstractNumId w:val="28"/>
  </w:num>
  <w:num w:numId="46">
    <w:abstractNumId w:val="44"/>
  </w:num>
  <w:num w:numId="47">
    <w:abstractNumId w:val="8"/>
  </w:num>
  <w:num w:numId="48">
    <w:abstractNumId w:val="23"/>
  </w:num>
  <w:num w:numId="49">
    <w:abstractNumId w:val="25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B5"/>
    <w:rsid w:val="00001EAD"/>
    <w:rsid w:val="00010DDE"/>
    <w:rsid w:val="000150CF"/>
    <w:rsid w:val="00020A86"/>
    <w:rsid w:val="00023A37"/>
    <w:rsid w:val="000303D7"/>
    <w:rsid w:val="00037D8C"/>
    <w:rsid w:val="00042EDB"/>
    <w:rsid w:val="0004418D"/>
    <w:rsid w:val="000704DD"/>
    <w:rsid w:val="00076656"/>
    <w:rsid w:val="00090244"/>
    <w:rsid w:val="00096469"/>
    <w:rsid w:val="00096AF5"/>
    <w:rsid w:val="000B5258"/>
    <w:rsid w:val="000C7258"/>
    <w:rsid w:val="000D1796"/>
    <w:rsid w:val="000D275E"/>
    <w:rsid w:val="000D51D9"/>
    <w:rsid w:val="000E5AAB"/>
    <w:rsid w:val="00100F7F"/>
    <w:rsid w:val="00110178"/>
    <w:rsid w:val="001167A4"/>
    <w:rsid w:val="00122D15"/>
    <w:rsid w:val="00123F5C"/>
    <w:rsid w:val="00131FBD"/>
    <w:rsid w:val="00141FD1"/>
    <w:rsid w:val="00160C18"/>
    <w:rsid w:val="00163D8F"/>
    <w:rsid w:val="001655C9"/>
    <w:rsid w:val="001726BF"/>
    <w:rsid w:val="001734BE"/>
    <w:rsid w:val="00180ACF"/>
    <w:rsid w:val="001826AF"/>
    <w:rsid w:val="00187980"/>
    <w:rsid w:val="001964CD"/>
    <w:rsid w:val="001A70B9"/>
    <w:rsid w:val="001B4FC8"/>
    <w:rsid w:val="001B5B56"/>
    <w:rsid w:val="001D29F2"/>
    <w:rsid w:val="001D3F2C"/>
    <w:rsid w:val="001E140C"/>
    <w:rsid w:val="001F1816"/>
    <w:rsid w:val="001F44D2"/>
    <w:rsid w:val="00232E36"/>
    <w:rsid w:val="00237D27"/>
    <w:rsid w:val="002401A2"/>
    <w:rsid w:val="0025159E"/>
    <w:rsid w:val="00251AF0"/>
    <w:rsid w:val="00251CE0"/>
    <w:rsid w:val="00273816"/>
    <w:rsid w:val="00276AB6"/>
    <w:rsid w:val="002802A8"/>
    <w:rsid w:val="00284478"/>
    <w:rsid w:val="002943EE"/>
    <w:rsid w:val="002A6777"/>
    <w:rsid w:val="002B0F57"/>
    <w:rsid w:val="002B1159"/>
    <w:rsid w:val="002B377F"/>
    <w:rsid w:val="002B6F0B"/>
    <w:rsid w:val="002C42F3"/>
    <w:rsid w:val="002C5146"/>
    <w:rsid w:val="002D122A"/>
    <w:rsid w:val="002D1723"/>
    <w:rsid w:val="002E0514"/>
    <w:rsid w:val="002E47FB"/>
    <w:rsid w:val="002E48E5"/>
    <w:rsid w:val="002E6292"/>
    <w:rsid w:val="002F30EB"/>
    <w:rsid w:val="002F7986"/>
    <w:rsid w:val="0030147A"/>
    <w:rsid w:val="00307325"/>
    <w:rsid w:val="00311BEA"/>
    <w:rsid w:val="00321744"/>
    <w:rsid w:val="003240ED"/>
    <w:rsid w:val="003257BE"/>
    <w:rsid w:val="003330D8"/>
    <w:rsid w:val="00335B66"/>
    <w:rsid w:val="003453EA"/>
    <w:rsid w:val="00346597"/>
    <w:rsid w:val="003570BA"/>
    <w:rsid w:val="003849E1"/>
    <w:rsid w:val="00393E47"/>
    <w:rsid w:val="00395260"/>
    <w:rsid w:val="003A2C2B"/>
    <w:rsid w:val="003A6E27"/>
    <w:rsid w:val="003B1FFB"/>
    <w:rsid w:val="003B7719"/>
    <w:rsid w:val="003C1EAE"/>
    <w:rsid w:val="003D499C"/>
    <w:rsid w:val="003F3775"/>
    <w:rsid w:val="00406E5B"/>
    <w:rsid w:val="004071AB"/>
    <w:rsid w:val="00421DF5"/>
    <w:rsid w:val="004249C3"/>
    <w:rsid w:val="00436488"/>
    <w:rsid w:val="00436501"/>
    <w:rsid w:val="00437425"/>
    <w:rsid w:val="00455788"/>
    <w:rsid w:val="00463B5C"/>
    <w:rsid w:val="0047112D"/>
    <w:rsid w:val="00472D86"/>
    <w:rsid w:val="00484FBA"/>
    <w:rsid w:val="00490C1A"/>
    <w:rsid w:val="004950F2"/>
    <w:rsid w:val="004A1596"/>
    <w:rsid w:val="004A1A8D"/>
    <w:rsid w:val="004A2988"/>
    <w:rsid w:val="004A3660"/>
    <w:rsid w:val="004B66D7"/>
    <w:rsid w:val="004D0052"/>
    <w:rsid w:val="004D27DA"/>
    <w:rsid w:val="004D4045"/>
    <w:rsid w:val="004D6F68"/>
    <w:rsid w:val="004F63BF"/>
    <w:rsid w:val="00503D31"/>
    <w:rsid w:val="00505AE4"/>
    <w:rsid w:val="00510757"/>
    <w:rsid w:val="00513797"/>
    <w:rsid w:val="00514E2F"/>
    <w:rsid w:val="00514FB8"/>
    <w:rsid w:val="00517F90"/>
    <w:rsid w:val="00524889"/>
    <w:rsid w:val="0052745E"/>
    <w:rsid w:val="005311F0"/>
    <w:rsid w:val="0054020B"/>
    <w:rsid w:val="00547310"/>
    <w:rsid w:val="00551F82"/>
    <w:rsid w:val="00552929"/>
    <w:rsid w:val="00560770"/>
    <w:rsid w:val="00561D97"/>
    <w:rsid w:val="00565A0E"/>
    <w:rsid w:val="005827C8"/>
    <w:rsid w:val="0059465B"/>
    <w:rsid w:val="00595B73"/>
    <w:rsid w:val="005C0F79"/>
    <w:rsid w:val="005C59FF"/>
    <w:rsid w:val="005C6ED0"/>
    <w:rsid w:val="005D1F46"/>
    <w:rsid w:val="005D7969"/>
    <w:rsid w:val="005E02D6"/>
    <w:rsid w:val="005E68CD"/>
    <w:rsid w:val="00611F1F"/>
    <w:rsid w:val="006137CB"/>
    <w:rsid w:val="00616A65"/>
    <w:rsid w:val="00616C82"/>
    <w:rsid w:val="0063088E"/>
    <w:rsid w:val="006351B6"/>
    <w:rsid w:val="00637C72"/>
    <w:rsid w:val="00637EC1"/>
    <w:rsid w:val="0064157F"/>
    <w:rsid w:val="00642103"/>
    <w:rsid w:val="00645ADB"/>
    <w:rsid w:val="006464B8"/>
    <w:rsid w:val="006537FB"/>
    <w:rsid w:val="006607AB"/>
    <w:rsid w:val="00671D3A"/>
    <w:rsid w:val="006830D2"/>
    <w:rsid w:val="006868B2"/>
    <w:rsid w:val="00690A22"/>
    <w:rsid w:val="00694FB5"/>
    <w:rsid w:val="00696D56"/>
    <w:rsid w:val="006A0401"/>
    <w:rsid w:val="006A055A"/>
    <w:rsid w:val="006B0D8F"/>
    <w:rsid w:val="006B2966"/>
    <w:rsid w:val="006B3FE0"/>
    <w:rsid w:val="006B4DA2"/>
    <w:rsid w:val="006C2DDC"/>
    <w:rsid w:val="006D46FB"/>
    <w:rsid w:val="006D4A65"/>
    <w:rsid w:val="006F3176"/>
    <w:rsid w:val="006F5C23"/>
    <w:rsid w:val="00701580"/>
    <w:rsid w:val="0070778A"/>
    <w:rsid w:val="007238B5"/>
    <w:rsid w:val="00725F23"/>
    <w:rsid w:val="00735C11"/>
    <w:rsid w:val="00741001"/>
    <w:rsid w:val="00745810"/>
    <w:rsid w:val="0076415E"/>
    <w:rsid w:val="0077466A"/>
    <w:rsid w:val="00781FB4"/>
    <w:rsid w:val="007835D5"/>
    <w:rsid w:val="00786528"/>
    <w:rsid w:val="007873B0"/>
    <w:rsid w:val="00787BD7"/>
    <w:rsid w:val="00795229"/>
    <w:rsid w:val="00797311"/>
    <w:rsid w:val="007A11A8"/>
    <w:rsid w:val="007A3EFC"/>
    <w:rsid w:val="007A78DD"/>
    <w:rsid w:val="007B306E"/>
    <w:rsid w:val="007D2D11"/>
    <w:rsid w:val="007D7D64"/>
    <w:rsid w:val="007E0104"/>
    <w:rsid w:val="007E44DC"/>
    <w:rsid w:val="007E588F"/>
    <w:rsid w:val="00802219"/>
    <w:rsid w:val="00804551"/>
    <w:rsid w:val="0080481E"/>
    <w:rsid w:val="00814861"/>
    <w:rsid w:val="00855EC1"/>
    <w:rsid w:val="00870173"/>
    <w:rsid w:val="0088106B"/>
    <w:rsid w:val="008B07B4"/>
    <w:rsid w:val="008B24D4"/>
    <w:rsid w:val="008C1038"/>
    <w:rsid w:val="008C372D"/>
    <w:rsid w:val="008D2F4A"/>
    <w:rsid w:val="008D4491"/>
    <w:rsid w:val="008E6308"/>
    <w:rsid w:val="008F0975"/>
    <w:rsid w:val="008F40F4"/>
    <w:rsid w:val="008F59BD"/>
    <w:rsid w:val="00900CF7"/>
    <w:rsid w:val="00902217"/>
    <w:rsid w:val="00906A4E"/>
    <w:rsid w:val="00913629"/>
    <w:rsid w:val="00935FCB"/>
    <w:rsid w:val="00962604"/>
    <w:rsid w:val="00963C50"/>
    <w:rsid w:val="009677D3"/>
    <w:rsid w:val="00982609"/>
    <w:rsid w:val="00984D84"/>
    <w:rsid w:val="00990D12"/>
    <w:rsid w:val="0099224C"/>
    <w:rsid w:val="00993D4E"/>
    <w:rsid w:val="00996A62"/>
    <w:rsid w:val="009A0B78"/>
    <w:rsid w:val="009A63B3"/>
    <w:rsid w:val="009C1E67"/>
    <w:rsid w:val="009D3788"/>
    <w:rsid w:val="009D5232"/>
    <w:rsid w:val="009D7389"/>
    <w:rsid w:val="009E5206"/>
    <w:rsid w:val="009E6DBE"/>
    <w:rsid w:val="009F177A"/>
    <w:rsid w:val="00A05419"/>
    <w:rsid w:val="00A05515"/>
    <w:rsid w:val="00A06206"/>
    <w:rsid w:val="00A10BC5"/>
    <w:rsid w:val="00A21125"/>
    <w:rsid w:val="00A2370F"/>
    <w:rsid w:val="00A31450"/>
    <w:rsid w:val="00A400C4"/>
    <w:rsid w:val="00A4106B"/>
    <w:rsid w:val="00A42D36"/>
    <w:rsid w:val="00A439AC"/>
    <w:rsid w:val="00A4461B"/>
    <w:rsid w:val="00A446F8"/>
    <w:rsid w:val="00A517D2"/>
    <w:rsid w:val="00A519E8"/>
    <w:rsid w:val="00A6355F"/>
    <w:rsid w:val="00A63A07"/>
    <w:rsid w:val="00A65EDF"/>
    <w:rsid w:val="00A7448A"/>
    <w:rsid w:val="00A95DB5"/>
    <w:rsid w:val="00AA4627"/>
    <w:rsid w:val="00AB6561"/>
    <w:rsid w:val="00AE0350"/>
    <w:rsid w:val="00AE313A"/>
    <w:rsid w:val="00AF1C42"/>
    <w:rsid w:val="00AF5A1B"/>
    <w:rsid w:val="00AF6AFF"/>
    <w:rsid w:val="00B03D94"/>
    <w:rsid w:val="00B065C9"/>
    <w:rsid w:val="00B1130F"/>
    <w:rsid w:val="00B23872"/>
    <w:rsid w:val="00B4149F"/>
    <w:rsid w:val="00B60B17"/>
    <w:rsid w:val="00B61E75"/>
    <w:rsid w:val="00B62D8A"/>
    <w:rsid w:val="00B64F1E"/>
    <w:rsid w:val="00B75469"/>
    <w:rsid w:val="00B8486B"/>
    <w:rsid w:val="00B92658"/>
    <w:rsid w:val="00B954C6"/>
    <w:rsid w:val="00BA3C83"/>
    <w:rsid w:val="00BC2652"/>
    <w:rsid w:val="00BC4BBD"/>
    <w:rsid w:val="00BD420C"/>
    <w:rsid w:val="00BE2342"/>
    <w:rsid w:val="00BF0E0A"/>
    <w:rsid w:val="00C20F00"/>
    <w:rsid w:val="00C2306F"/>
    <w:rsid w:val="00C276D9"/>
    <w:rsid w:val="00C51606"/>
    <w:rsid w:val="00C71458"/>
    <w:rsid w:val="00C77DBB"/>
    <w:rsid w:val="00C847D5"/>
    <w:rsid w:val="00C94C6F"/>
    <w:rsid w:val="00C95C8D"/>
    <w:rsid w:val="00CA53C0"/>
    <w:rsid w:val="00CA742B"/>
    <w:rsid w:val="00CB1485"/>
    <w:rsid w:val="00CC1E0D"/>
    <w:rsid w:val="00CD1751"/>
    <w:rsid w:val="00CD2C9C"/>
    <w:rsid w:val="00CE0B1B"/>
    <w:rsid w:val="00D0719C"/>
    <w:rsid w:val="00D13DFD"/>
    <w:rsid w:val="00D22A0F"/>
    <w:rsid w:val="00D23071"/>
    <w:rsid w:val="00D277A9"/>
    <w:rsid w:val="00D30CD4"/>
    <w:rsid w:val="00D416D9"/>
    <w:rsid w:val="00D42E52"/>
    <w:rsid w:val="00D43BCB"/>
    <w:rsid w:val="00D44E96"/>
    <w:rsid w:val="00D6005A"/>
    <w:rsid w:val="00D60DB1"/>
    <w:rsid w:val="00D64979"/>
    <w:rsid w:val="00D76410"/>
    <w:rsid w:val="00D83BA7"/>
    <w:rsid w:val="00D87696"/>
    <w:rsid w:val="00D915C4"/>
    <w:rsid w:val="00D941A0"/>
    <w:rsid w:val="00DA537C"/>
    <w:rsid w:val="00DA5F3A"/>
    <w:rsid w:val="00DB302B"/>
    <w:rsid w:val="00DD11AA"/>
    <w:rsid w:val="00DF690C"/>
    <w:rsid w:val="00E1139B"/>
    <w:rsid w:val="00E219AF"/>
    <w:rsid w:val="00E25647"/>
    <w:rsid w:val="00E42FBF"/>
    <w:rsid w:val="00E4496C"/>
    <w:rsid w:val="00E508E9"/>
    <w:rsid w:val="00E56C41"/>
    <w:rsid w:val="00E56F53"/>
    <w:rsid w:val="00E71E89"/>
    <w:rsid w:val="00E90154"/>
    <w:rsid w:val="00E95AEB"/>
    <w:rsid w:val="00E96D18"/>
    <w:rsid w:val="00EA7A53"/>
    <w:rsid w:val="00EC0F54"/>
    <w:rsid w:val="00ED093F"/>
    <w:rsid w:val="00ED3B1D"/>
    <w:rsid w:val="00ED6465"/>
    <w:rsid w:val="00ED66B3"/>
    <w:rsid w:val="00ED7AB5"/>
    <w:rsid w:val="00EE2F50"/>
    <w:rsid w:val="00EE5AC5"/>
    <w:rsid w:val="00EF24CC"/>
    <w:rsid w:val="00F07040"/>
    <w:rsid w:val="00F12360"/>
    <w:rsid w:val="00F16E74"/>
    <w:rsid w:val="00F220F1"/>
    <w:rsid w:val="00F51D9C"/>
    <w:rsid w:val="00F55A64"/>
    <w:rsid w:val="00F5669E"/>
    <w:rsid w:val="00F77EC3"/>
    <w:rsid w:val="00F816A3"/>
    <w:rsid w:val="00F82788"/>
    <w:rsid w:val="00F96831"/>
    <w:rsid w:val="00FA5FE1"/>
    <w:rsid w:val="00FB34A9"/>
    <w:rsid w:val="00FC2787"/>
    <w:rsid w:val="00FC37BA"/>
    <w:rsid w:val="00FC61C8"/>
    <w:rsid w:val="00FD3E5B"/>
    <w:rsid w:val="00FE3245"/>
    <w:rsid w:val="00FE32FB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B74481-B8BC-4D05-9FB7-D9500AA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a"/>
    <w:link w:val="a5"/>
    <w:uiPriority w:val="99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99"/>
    <w:locked/>
    <w:rsid w:val="00E42FBF"/>
  </w:style>
  <w:style w:type="paragraph" w:customStyle="1" w:styleId="Style6">
    <w:name w:val="Style6"/>
    <w:basedOn w:val="a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EE2F50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FC37BA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514F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4FB8"/>
  </w:style>
  <w:style w:type="character" w:styleId="ab">
    <w:name w:val="Strong"/>
    <w:basedOn w:val="a0"/>
    <w:uiPriority w:val="22"/>
    <w:qFormat/>
    <w:rsid w:val="00030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15618-C9CA-4034-9C4F-FF65C810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HP</cp:lastModifiedBy>
  <cp:revision>21</cp:revision>
  <cp:lastPrinted>2019-06-28T06:09:00Z</cp:lastPrinted>
  <dcterms:created xsi:type="dcterms:W3CDTF">2024-01-26T11:23:00Z</dcterms:created>
  <dcterms:modified xsi:type="dcterms:W3CDTF">2024-10-03T13:08:00Z</dcterms:modified>
</cp:coreProperties>
</file>